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02" w:rsidRDefault="00A24102" w:rsidP="0081515F">
      <w:pPr>
        <w:pStyle w:val="Default"/>
        <w:jc w:val="right"/>
        <w:rPr>
          <w:rFonts w:ascii="Arial" w:hAnsi="Arial" w:cs="Arial"/>
          <w:b/>
          <w:color w:val="auto"/>
          <w:sz w:val="20"/>
          <w:szCs w:val="20"/>
        </w:rPr>
      </w:pPr>
      <w:r>
        <w:rPr>
          <w:rFonts w:ascii="Arial" w:hAnsi="Arial" w:cs="Arial"/>
          <w:b/>
          <w:color w:val="auto"/>
          <w:sz w:val="20"/>
          <w:szCs w:val="20"/>
        </w:rPr>
        <w:t>MODULO DA PRESENTARE</w:t>
      </w:r>
    </w:p>
    <w:p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 xml:space="preserve">AL SOGGETTO RICHIEDENTE DEL FONDO </w:t>
      </w:r>
      <w:proofErr w:type="spellStart"/>
      <w:r>
        <w:rPr>
          <w:rFonts w:ascii="Arial" w:hAnsi="Arial" w:cs="Arial"/>
          <w:b/>
          <w:color w:val="auto"/>
          <w:sz w:val="20"/>
          <w:szCs w:val="20"/>
        </w:rPr>
        <w:t>DI</w:t>
      </w:r>
      <w:proofErr w:type="spellEnd"/>
      <w:r>
        <w:rPr>
          <w:rFonts w:ascii="Arial" w:hAnsi="Arial" w:cs="Arial"/>
          <w:b/>
          <w:color w:val="auto"/>
          <w:sz w:val="20"/>
          <w:szCs w:val="20"/>
        </w:rPr>
        <w:t xml:space="preserve"> GARANZIA</w:t>
      </w:r>
    </w:p>
    <w:p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extent cx="1336040" cy="135255"/>
            <wp:effectExtent l="1905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p>
    <w:p w:rsidR="0081515F" w:rsidRPr="006E06AE" w:rsidRDefault="0081515F" w:rsidP="0081515F">
      <w:pPr>
        <w:pStyle w:val="Default"/>
        <w:jc w:val="right"/>
        <w:rPr>
          <w:rFonts w:ascii="Arial" w:hAnsi="Arial" w:cs="Arial"/>
          <w:b/>
          <w:bCs/>
          <w:i/>
          <w:iCs/>
          <w:sz w:val="20"/>
          <w:szCs w:val="20"/>
        </w:rPr>
      </w:pPr>
    </w:p>
    <w:p w:rsidR="0081515F" w:rsidRPr="006E06AE" w:rsidRDefault="0081515F" w:rsidP="0081515F">
      <w:pPr>
        <w:pStyle w:val="Default"/>
        <w:jc w:val="center"/>
        <w:rPr>
          <w:rFonts w:ascii="Arial" w:hAnsi="Arial" w:cs="Arial"/>
          <w:b/>
          <w:bCs/>
          <w:iCs/>
          <w:sz w:val="20"/>
          <w:szCs w:val="20"/>
        </w:rPr>
      </w:pPr>
    </w:p>
    <w:p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 xml:space="preserve">FONDO </w:t>
      </w:r>
      <w:proofErr w:type="spellStart"/>
      <w:r w:rsidRPr="006E06AE">
        <w:rPr>
          <w:rFonts w:ascii="Arial" w:hAnsi="Arial" w:cs="Arial"/>
          <w:b/>
          <w:bCs/>
          <w:iCs/>
          <w:sz w:val="20"/>
          <w:szCs w:val="20"/>
        </w:rPr>
        <w:t>DI</w:t>
      </w:r>
      <w:proofErr w:type="spellEnd"/>
      <w:r w:rsidRPr="006E06AE">
        <w:rPr>
          <w:rFonts w:ascii="Arial" w:hAnsi="Arial" w:cs="Arial"/>
          <w:b/>
          <w:bCs/>
          <w:iCs/>
          <w:sz w:val="20"/>
          <w:szCs w:val="20"/>
        </w:rPr>
        <w:t xml:space="preserve"> GARANZIA A FAVORE DELLE PICCOLE E MEDIE IMPRESE - LEGGE 662/96</w:t>
      </w:r>
    </w:p>
    <w:p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 xml:space="preserve">RICHIESTA </w:t>
      </w:r>
      <w:proofErr w:type="spellStart"/>
      <w:r w:rsidRPr="006E06AE">
        <w:rPr>
          <w:rFonts w:ascii="Arial" w:hAnsi="Arial" w:cs="Arial"/>
          <w:b/>
          <w:bCs/>
          <w:iCs/>
          <w:sz w:val="20"/>
          <w:szCs w:val="20"/>
        </w:rPr>
        <w:t>DI</w:t>
      </w:r>
      <w:proofErr w:type="spellEnd"/>
      <w:r w:rsidRPr="006E06AE">
        <w:rPr>
          <w:rFonts w:ascii="Arial" w:hAnsi="Arial" w:cs="Arial"/>
          <w:b/>
          <w:bCs/>
          <w:iCs/>
          <w:sz w:val="20"/>
          <w:szCs w:val="20"/>
        </w:rPr>
        <w:t xml:space="preserve"> AGEVOLAZIONE AI SENSI DELL’</w:t>
      </w:r>
      <w:proofErr w:type="spellStart"/>
      <w:r w:rsidRPr="006E06AE">
        <w:rPr>
          <w:rFonts w:ascii="Arial" w:hAnsi="Arial" w:cs="Arial"/>
          <w:b/>
          <w:bCs/>
          <w:iCs/>
          <w:sz w:val="20"/>
          <w:szCs w:val="20"/>
        </w:rPr>
        <w:t>ARTT</w:t>
      </w:r>
      <w:proofErr w:type="spellEnd"/>
      <w:r w:rsidRPr="006E06AE">
        <w:rPr>
          <w:rFonts w:ascii="Arial" w:hAnsi="Arial" w:cs="Arial"/>
          <w:b/>
          <w:bCs/>
          <w:iCs/>
          <w:sz w:val="20"/>
          <w:szCs w:val="20"/>
        </w:rPr>
        <w: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w:t>
      </w:r>
      <w:proofErr w:type="spellStart"/>
      <w:r w:rsidRPr="006E06AE">
        <w:rPr>
          <w:rFonts w:ascii="Arial" w:hAnsi="Arial" w:cs="Arial"/>
          <w:i/>
          <w:iCs/>
          <w:sz w:val="20"/>
          <w:szCs w:val="20"/>
        </w:rPr>
        <w:t>………………………………………</w:t>
      </w:r>
      <w:proofErr w:type="spellEnd"/>
      <w:r w:rsidRPr="006E06AE">
        <w:rPr>
          <w:rFonts w:ascii="Arial" w:hAnsi="Arial" w:cs="Arial"/>
          <w:i/>
          <w:iCs/>
          <w:sz w:val="20"/>
          <w:szCs w:val="20"/>
        </w:rPr>
        <w:t xml:space="preserve">. </w:t>
      </w:r>
      <w:proofErr w:type="spellStart"/>
      <w:r w:rsidRPr="006E06AE">
        <w:rPr>
          <w:rFonts w:ascii="Arial" w:hAnsi="Arial" w:cs="Arial"/>
          <w:sz w:val="20"/>
          <w:szCs w:val="20"/>
        </w:rPr>
        <w:t>……………………….…………….</w:t>
      </w:r>
      <w:proofErr w:type="spellEnd"/>
      <w:r w:rsidRPr="006E06AE">
        <w:rPr>
          <w:rFonts w:ascii="Arial" w:hAnsi="Arial" w:cs="Arial"/>
          <w:sz w:val="20"/>
          <w:szCs w:val="20"/>
        </w:rPr>
        <w:t xml:space="preserve"> nato a </w:t>
      </w:r>
      <w:proofErr w:type="spellStart"/>
      <w:r w:rsidRPr="006E06AE">
        <w:rPr>
          <w:rFonts w:ascii="Arial" w:hAnsi="Arial" w:cs="Arial"/>
          <w:sz w:val="20"/>
          <w:szCs w:val="20"/>
        </w:rPr>
        <w:t>………………………….………….…………</w:t>
      </w:r>
      <w:proofErr w:type="spell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p>
    <w:p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proofErr w:type="spellStart"/>
      <w:r w:rsidR="0081515F" w:rsidRPr="006E06AE">
        <w:rPr>
          <w:rFonts w:ascii="Arial" w:hAnsi="Arial" w:cs="Arial"/>
          <w:i/>
          <w:iCs/>
          <w:sz w:val="20"/>
          <w:szCs w:val="20"/>
        </w:rPr>
        <w:t>………………………………</w:t>
      </w:r>
      <w:r w:rsidR="0081515F" w:rsidRPr="006E06AE">
        <w:rPr>
          <w:rFonts w:ascii="Arial" w:hAnsi="Arial" w:cs="Arial"/>
          <w:sz w:val="20"/>
          <w:szCs w:val="20"/>
        </w:rPr>
        <w:t>………………</w:t>
      </w:r>
      <w:r w:rsidR="006C2BF9">
        <w:rPr>
          <w:rFonts w:ascii="Arial" w:hAnsi="Arial" w:cs="Arial"/>
          <w:sz w:val="20"/>
          <w:szCs w:val="20"/>
        </w:rPr>
        <w:t>iscritta</w:t>
      </w:r>
      <w:proofErr w:type="spellEnd"/>
      <w:r w:rsidR="006C2BF9">
        <w:rPr>
          <w:rFonts w:ascii="Arial" w:hAnsi="Arial" w:cs="Arial"/>
          <w:sz w:val="20"/>
          <w:szCs w:val="20"/>
        </w:rPr>
        <w:t xml:space="preserve"> al Registro delle imprese</w:t>
      </w:r>
      <w:r w:rsidR="0081515F" w:rsidRPr="006E06AE">
        <w:rPr>
          <w:rFonts w:ascii="Arial" w:hAnsi="Arial" w:cs="Arial"/>
          <w:sz w:val="20"/>
          <w:szCs w:val="20"/>
        </w:rPr>
        <w:t xml:space="preserve"> con codice fiscale </w:t>
      </w:r>
      <w:proofErr w:type="spellStart"/>
      <w:r w:rsidR="0081515F" w:rsidRPr="006E06AE">
        <w:rPr>
          <w:rFonts w:ascii="Arial" w:hAnsi="Arial" w:cs="Arial"/>
          <w:sz w:val="20"/>
          <w:szCs w:val="20"/>
        </w:rPr>
        <w:t>…………….…………………</w:t>
      </w:r>
      <w:proofErr w:type="spellEnd"/>
      <w:r>
        <w:rPr>
          <w:rFonts w:ascii="Arial" w:hAnsi="Arial" w:cs="Arial"/>
          <w:sz w:val="20"/>
          <w:szCs w:val="20"/>
        </w:rPr>
        <w:t xml:space="preserve">, costituita in data </w:t>
      </w:r>
      <w:r w:rsidRPr="006E06AE">
        <w:rPr>
          <w:rFonts w:ascii="Arial" w:hAnsi="Arial" w:cs="Arial"/>
          <w:b/>
          <w:bCs/>
          <w:iCs/>
          <w:noProof/>
          <w:sz w:val="20"/>
          <w:szCs w:val="20"/>
        </w:rPr>
        <w:drawing>
          <wp:inline distT="0" distB="0" distL="0" distR="0">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154906">
        <w:rPr>
          <w:rFonts w:ascii="Arial" w:hAnsi="Arial" w:cs="Arial"/>
          <w:sz w:val="20"/>
          <w:szCs w:val="20"/>
        </w:rPr>
        <w:t xml:space="preserve"> in </w:t>
      </w:r>
      <w:proofErr w:type="spellStart"/>
      <w:r w:rsidR="00154906">
        <w:rPr>
          <w:rFonts w:ascii="Arial" w:hAnsi="Arial" w:cs="Arial"/>
          <w:sz w:val="20"/>
          <w:szCs w:val="20"/>
        </w:rPr>
        <w:t>………………………………</w:t>
      </w:r>
      <w:proofErr w:type="spellEnd"/>
      <w:r w:rsidR="00154906">
        <w:rPr>
          <w:rFonts w:ascii="Arial" w:hAnsi="Arial" w:cs="Arial"/>
          <w:sz w:val="20"/>
          <w:szCs w:val="20"/>
        </w:rPr>
        <w:t>..,</w:t>
      </w:r>
    </w:p>
    <w:p w:rsidR="002D28ED" w:rsidRDefault="002D28ED"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persona fisica esercente attività d’impresa, arti o professioni con </w:t>
      </w:r>
      <w:proofErr w:type="spellStart"/>
      <w:r>
        <w:rPr>
          <w:rFonts w:ascii="Arial" w:hAnsi="Arial" w:cs="Arial"/>
          <w:sz w:val="20"/>
          <w:szCs w:val="20"/>
        </w:rPr>
        <w:t>P.Iva</w:t>
      </w:r>
      <w:proofErr w:type="spellEnd"/>
      <w:r>
        <w:rPr>
          <w:rFonts w:ascii="Arial" w:hAnsi="Arial" w:cs="Arial"/>
          <w:sz w:val="20"/>
          <w:szCs w:val="20"/>
        </w:rPr>
        <w:t xml:space="preserve"> </w:t>
      </w:r>
      <w:proofErr w:type="spellStart"/>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…iscritta</w:t>
      </w:r>
      <w:proofErr w:type="spellEnd"/>
      <w:r w:rsidR="006C2BF9">
        <w:rPr>
          <w:rFonts w:ascii="Arial" w:hAnsi="Arial" w:cs="Arial"/>
          <w:sz w:val="20"/>
          <w:szCs w:val="20"/>
        </w:rPr>
        <w:t xml:space="preserve"> in data </w:t>
      </w:r>
      <w:r w:rsidR="006C2BF9" w:rsidRPr="006E06AE">
        <w:rPr>
          <w:rFonts w:ascii="Arial" w:hAnsi="Arial" w:cs="Arial"/>
          <w:b/>
          <w:bCs/>
          <w:iCs/>
          <w:noProof/>
          <w:sz w:val="20"/>
          <w:szCs w:val="20"/>
        </w:rPr>
        <w:drawing>
          <wp:inline distT="0" distB="0" distL="0" distR="0">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 xml:space="preserve">in </w:t>
      </w:r>
      <w:proofErr w:type="spellStart"/>
      <w:r>
        <w:rPr>
          <w:rFonts w:ascii="Arial" w:hAnsi="Arial" w:cs="Arial"/>
          <w:sz w:val="20"/>
          <w:szCs w:val="20"/>
        </w:rPr>
        <w:t>…………………………</w:t>
      </w:r>
      <w:proofErr w:type="spellEnd"/>
      <w:r w:rsidR="006C2BF9">
        <w:rPr>
          <w:rFonts w:ascii="Arial" w:hAnsi="Arial" w:cs="Arial"/>
          <w:sz w:val="20"/>
          <w:szCs w:val="20"/>
        </w:rPr>
        <w:t>..</w:t>
      </w:r>
    </w:p>
    <w:p w:rsidR="005E5D7D" w:rsidRPr="00154906" w:rsidRDefault="00154906" w:rsidP="00154906">
      <w:pPr>
        <w:pStyle w:val="Default"/>
        <w:numPr>
          <w:ilvl w:val="0"/>
          <w:numId w:val="32"/>
        </w:numPr>
        <w:spacing w:before="120" w:after="120" w:line="360" w:lineRule="auto"/>
        <w:ind w:left="714" w:hanging="357"/>
        <w:jc w:val="both"/>
        <w:rPr>
          <w:rFonts w:ascii="Arial" w:hAnsi="Arial" w:cs="Arial"/>
          <w:sz w:val="20"/>
          <w:szCs w:val="20"/>
        </w:rPr>
      </w:pPr>
      <w:r>
        <w:rPr>
          <w:rFonts w:ascii="Arial" w:hAnsi="Arial" w:cs="Arial"/>
          <w:sz w:val="20"/>
          <w:szCs w:val="20"/>
        </w:rPr>
        <w:t xml:space="preserve">in qualità di legale rappresentante dello studio professionale / dell’associazione professionale / della società tra professionisti </w:t>
      </w:r>
      <w:r>
        <w:rPr>
          <w:rFonts w:ascii="Arial" w:hAnsi="Arial" w:cs="Arial"/>
          <w:i/>
          <w:iCs/>
          <w:sz w:val="20"/>
          <w:szCs w:val="20"/>
        </w:rPr>
        <w:t xml:space="preserve">(denominazione) </w:t>
      </w:r>
      <w:proofErr w:type="spellStart"/>
      <w:r>
        <w:rPr>
          <w:rFonts w:ascii="Arial" w:hAnsi="Arial" w:cs="Arial"/>
          <w:i/>
          <w:iCs/>
          <w:sz w:val="20"/>
          <w:szCs w:val="20"/>
        </w:rPr>
        <w:t>……………………………………</w:t>
      </w:r>
      <w:proofErr w:type="spellEnd"/>
      <w:r>
        <w:rPr>
          <w:rFonts w:ascii="Arial" w:hAnsi="Arial" w:cs="Arial"/>
          <w:i/>
          <w:iCs/>
          <w:sz w:val="20"/>
          <w:szCs w:val="20"/>
        </w:rPr>
        <w:t xml:space="preserve">. </w:t>
      </w:r>
      <w:r>
        <w:rPr>
          <w:rFonts w:ascii="Arial" w:hAnsi="Arial" w:cs="Arial"/>
          <w:sz w:val="20"/>
          <w:szCs w:val="20"/>
        </w:rPr>
        <w:t xml:space="preserve">(di seguito “soggetto beneficiario finale”) </w:t>
      </w:r>
      <w:r w:rsidRPr="00895FE2">
        <w:rPr>
          <w:rFonts w:ascii="Arial" w:hAnsi="Arial" w:cs="Arial"/>
          <w:sz w:val="20"/>
          <w:szCs w:val="20"/>
        </w:rPr>
        <w:t xml:space="preserve">con </w:t>
      </w:r>
      <w:proofErr w:type="spellStart"/>
      <w:r>
        <w:rPr>
          <w:rFonts w:ascii="Arial" w:hAnsi="Arial" w:cs="Arial"/>
          <w:sz w:val="20"/>
          <w:szCs w:val="20"/>
        </w:rPr>
        <w:t>P.IVA</w:t>
      </w:r>
      <w:proofErr w:type="spellEnd"/>
      <w:r>
        <w:rPr>
          <w:rFonts w:ascii="Arial" w:hAnsi="Arial" w:cs="Arial"/>
          <w:sz w:val="20"/>
          <w:szCs w:val="20"/>
        </w:rPr>
        <w:t xml:space="preserve"> </w:t>
      </w:r>
      <w:proofErr w:type="spellStart"/>
      <w:r w:rsidRPr="00895FE2">
        <w:rPr>
          <w:rFonts w:ascii="Arial" w:hAnsi="Arial" w:cs="Arial"/>
          <w:sz w:val="20"/>
          <w:szCs w:val="20"/>
        </w:rPr>
        <w:t>…………….…………………</w:t>
      </w:r>
      <w:proofErr w:type="spell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extent cx="1333500" cy="1333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0" cy="133350"/>
                    </a:xfrm>
                    <a:prstGeom prst="rect">
                      <a:avLst/>
                    </a:prstGeom>
                    <a:noFill/>
                    <a:ln>
                      <a:noFill/>
                    </a:ln>
                  </pic:spPr>
                </pic:pic>
              </a:graphicData>
            </a:graphic>
          </wp:inline>
        </w:drawing>
      </w:r>
      <w:r w:rsidRPr="00744EDA">
        <w:rPr>
          <w:rFonts w:ascii="Arial" w:hAnsi="Arial" w:cs="Arial"/>
          <w:sz w:val="20"/>
          <w:szCs w:val="20"/>
        </w:rPr>
        <w:t xml:space="preserve">e operante nella sede di </w:t>
      </w:r>
      <w:proofErr w:type="spellStart"/>
      <w:r w:rsidRPr="00744EDA">
        <w:rPr>
          <w:rFonts w:ascii="Arial" w:hAnsi="Arial" w:cs="Arial"/>
          <w:sz w:val="20"/>
          <w:szCs w:val="20"/>
        </w:rPr>
        <w:t>…………………………</w:t>
      </w:r>
      <w:proofErr w:type="spellEnd"/>
      <w:r w:rsidRPr="00744EDA">
        <w:rPr>
          <w:rFonts w:ascii="Arial" w:hAnsi="Arial" w:cs="Arial"/>
          <w:sz w:val="20"/>
          <w:szCs w:val="20"/>
        </w:rPr>
        <w:t>..</w:t>
      </w:r>
    </w:p>
    <w:p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99"/>
      </w:tblGrid>
      <w:tr w:rsidR="0081515F" w:rsidRPr="006E06AE" w:rsidTr="00820692">
        <w:trPr>
          <w:trHeight w:val="14073"/>
        </w:trPr>
        <w:tc>
          <w:tcPr>
            <w:tcW w:w="11057" w:type="dxa"/>
            <w:shd w:val="clear" w:color="auto" w:fill="auto"/>
          </w:tcPr>
          <w:p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rsidR="0081515F" w:rsidRPr="00444CAA" w:rsidRDefault="0081515F" w:rsidP="00C141A3">
            <w:pPr>
              <w:pStyle w:val="Default"/>
              <w:spacing w:before="40" w:line="360" w:lineRule="auto"/>
              <w:jc w:val="center"/>
              <w:rPr>
                <w:rFonts w:ascii="Arial" w:hAnsi="Arial" w:cs="Arial"/>
                <w:b/>
                <w:sz w:val="20"/>
                <w:szCs w:val="20"/>
              </w:rPr>
            </w:pPr>
            <w:r w:rsidRPr="00444CAA">
              <w:rPr>
                <w:rFonts w:ascii="Arial" w:hAnsi="Arial" w:cs="Arial"/>
                <w:b/>
                <w:sz w:val="20"/>
                <w:szCs w:val="20"/>
              </w:rPr>
              <w:t>DICHIARA</w:t>
            </w:r>
          </w:p>
          <w:p w:rsidR="009008FF" w:rsidRDefault="009008FF"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9008FF">
              <w:rPr>
                <w:rFonts w:ascii="Arial" w:hAnsi="Arial" w:cs="Arial"/>
                <w:sz w:val="20"/>
                <w:szCs w:val="20"/>
              </w:rPr>
              <w:t xml:space="preserve">che </w:t>
            </w:r>
            <w:r>
              <w:rPr>
                <w:rFonts w:ascii="Arial" w:hAnsi="Arial" w:cs="Arial"/>
                <w:sz w:val="20"/>
                <w:szCs w:val="20"/>
              </w:rPr>
              <w:t>il soggetto beneficiario finale</w:t>
            </w:r>
            <w:r w:rsidRPr="009008FF">
              <w:rPr>
                <w:rFonts w:ascii="Arial" w:hAnsi="Arial" w:cs="Arial"/>
                <w:sz w:val="20"/>
                <w:szCs w:val="20"/>
              </w:rPr>
              <w:t xml:space="preserve"> richiede l’ammissione </w:t>
            </w:r>
            <w:r>
              <w:rPr>
                <w:rFonts w:ascii="Arial" w:hAnsi="Arial" w:cs="Arial"/>
                <w:sz w:val="20"/>
                <w:szCs w:val="20"/>
              </w:rPr>
              <w:t>all’intervento del Fondo di garanzia</w:t>
            </w:r>
            <w:r w:rsidR="00543FBE">
              <w:rPr>
                <w:rFonts w:ascii="Arial" w:hAnsi="Arial" w:cs="Arial"/>
                <w:sz w:val="20"/>
                <w:szCs w:val="20"/>
              </w:rPr>
              <w:t>;</w:t>
            </w:r>
          </w:p>
          <w:p w:rsidR="0081515F" w:rsidRPr="00444CAA" w:rsidRDefault="00D573D7" w:rsidP="00F03481">
            <w:pPr>
              <w:pStyle w:val="CM2"/>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w:t>
            </w:r>
            <w:proofErr w:type="spellStart"/>
            <w:r w:rsidR="0081515F" w:rsidRPr="00444CAA">
              <w:rPr>
                <w:rFonts w:ascii="Arial" w:hAnsi="Arial" w:cs="Arial"/>
                <w:sz w:val="20"/>
                <w:szCs w:val="20"/>
              </w:rPr>
              <w:t>G.U.U.E.</w:t>
            </w:r>
            <w:proofErr w:type="spellEnd"/>
            <w:r w:rsidR="0081515F" w:rsidRPr="00444CAA">
              <w:rPr>
                <w:rFonts w:ascii="Arial" w:hAnsi="Arial" w:cs="Arial"/>
                <w:sz w:val="20"/>
                <w:szCs w:val="20"/>
              </w:rPr>
              <w:t xml:space="preserve"> n. L124 del 20/05/2003, nonché dal decreto del Ministero delle Attività Produttive del 18.4.2005 (consultabile sul sito </w:t>
            </w:r>
            <w:hyperlink r:id="rId12"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rsidR="0063000D" w:rsidRDefault="0063000D"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il soggetto beneficiario finale, </w:t>
            </w:r>
            <w:r w:rsidRPr="00C141A3">
              <w:rPr>
                <w:rFonts w:ascii="Arial" w:hAnsi="Arial" w:cs="Arial"/>
                <w:sz w:val="20"/>
                <w:szCs w:val="20"/>
              </w:rPr>
              <w:t xml:space="preserve">alla data </w:t>
            </w:r>
            <w:r w:rsidR="00F03481">
              <w:rPr>
                <w:rFonts w:ascii="Arial" w:hAnsi="Arial" w:cs="Arial"/>
                <w:sz w:val="20"/>
                <w:szCs w:val="20"/>
              </w:rPr>
              <w:t>di sottoscrizione della presente richiesta  di agevolazione</w:t>
            </w:r>
            <w:r w:rsidRPr="00C141A3">
              <w:rPr>
                <w:rFonts w:ascii="Arial" w:hAnsi="Arial" w:cs="Arial"/>
                <w:sz w:val="20"/>
                <w:szCs w:val="20"/>
              </w:rPr>
              <w:t xml:space="preserve">, non </w:t>
            </w:r>
            <w:r w:rsidR="00F03481">
              <w:rPr>
                <w:rFonts w:ascii="Arial" w:hAnsi="Arial" w:cs="Arial"/>
                <w:sz w:val="20"/>
                <w:szCs w:val="20"/>
              </w:rPr>
              <w:t>è</w:t>
            </w:r>
            <w:r w:rsidRPr="00C141A3">
              <w:rPr>
                <w:rFonts w:ascii="Arial" w:hAnsi="Arial" w:cs="Arial"/>
                <w:sz w:val="20"/>
                <w:szCs w:val="20"/>
              </w:rPr>
              <w:t xml:space="preserve"> in difficoltà </w:t>
            </w:r>
            <w:r w:rsidR="00F03481">
              <w:rPr>
                <w:rFonts w:ascii="Arial" w:hAnsi="Arial" w:cs="Arial"/>
                <w:sz w:val="20"/>
                <w:szCs w:val="20"/>
              </w:rPr>
              <w:t>(</w:t>
            </w:r>
            <w:r w:rsidRPr="00C141A3">
              <w:rPr>
                <w:rFonts w:ascii="Arial" w:hAnsi="Arial" w:cs="Arial"/>
                <w:sz w:val="20"/>
                <w:szCs w:val="20"/>
              </w:rPr>
              <w:t>ai sensi dell'art. 2, paragrafo 18, del Reg. CE 651/2014</w:t>
            </w:r>
            <w:r w:rsidR="00F03481">
              <w:rPr>
                <w:rFonts w:ascii="Arial" w:hAnsi="Arial" w:cs="Arial"/>
                <w:sz w:val="20"/>
                <w:szCs w:val="20"/>
              </w:rPr>
              <w:t>) ovvero, in caso contrario, non fosse già in difficoltà alla data del 31 dicembre 2019;</w:t>
            </w:r>
          </w:p>
          <w:p w:rsidR="0081515F" w:rsidRPr="00444CAA" w:rsidRDefault="0081515F" w:rsidP="00F03481">
            <w:pPr>
              <w:pStyle w:val="CM2"/>
              <w:numPr>
                <w:ilvl w:val="0"/>
                <w:numId w:val="1"/>
              </w:numPr>
              <w:spacing w:after="8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rsidR="0081515F" w:rsidRPr="00444CAA" w:rsidRDefault="0081515F" w:rsidP="00F03481">
            <w:pPr>
              <w:pStyle w:val="Default"/>
              <w:numPr>
                <w:ilvl w:val="0"/>
                <w:numId w:val="1"/>
              </w:numPr>
              <w:tabs>
                <w:tab w:val="num" w:pos="330"/>
              </w:tabs>
              <w:spacing w:after="8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accettare le Disposizioni Operative - Parte </w:t>
            </w:r>
            <w:proofErr w:type="spellStart"/>
            <w:r w:rsidRPr="00444CAA">
              <w:rPr>
                <w:rFonts w:ascii="Arial" w:hAnsi="Arial" w:cs="Arial"/>
                <w:sz w:val="20"/>
                <w:szCs w:val="20"/>
              </w:rPr>
              <w:t>VI</w:t>
            </w:r>
            <w:proofErr w:type="spellEnd"/>
            <w:r w:rsidRPr="00444CAA">
              <w:rPr>
                <w:rFonts w:ascii="Arial" w:hAnsi="Arial" w:cs="Arial"/>
                <w:sz w:val="20"/>
                <w:szCs w:val="20"/>
              </w:rPr>
              <w:t xml:space="preserve">, paragrafo B.2.6 e paragrafo B.4.7, e la normativa che disciplina la surrogazione legale del Fondo di Garanzia ex L. 662/96 - artt. 2, comma 4, e 3, comma 3, del D.M. 20 giugno 2005, pubblicato in </w:t>
            </w:r>
            <w:proofErr w:type="spellStart"/>
            <w:r w:rsidRPr="00444CAA">
              <w:rPr>
                <w:rFonts w:ascii="Arial" w:hAnsi="Arial" w:cs="Arial"/>
                <w:sz w:val="20"/>
                <w:szCs w:val="20"/>
              </w:rPr>
              <w:t>G.U.R.I.</w:t>
            </w:r>
            <w:proofErr w:type="spellEnd"/>
            <w:r w:rsidRPr="00444CAA">
              <w:rPr>
                <w:rFonts w:ascii="Arial" w:hAnsi="Arial" w:cs="Arial"/>
                <w:sz w:val="20"/>
                <w:szCs w:val="20"/>
              </w:rPr>
              <w:t xml:space="preserve">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rsidR="00C719AA" w:rsidRPr="00444CAA" w:rsidRDefault="0081515F" w:rsidP="00F03481">
            <w:pPr>
              <w:pStyle w:val="CM2"/>
              <w:numPr>
                <w:ilvl w:val="0"/>
                <w:numId w:val="1"/>
              </w:numPr>
              <w:tabs>
                <w:tab w:val="num" w:pos="330"/>
              </w:tabs>
              <w:spacing w:after="8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444CAA">
              <w:rPr>
                <w:rFonts w:ascii="Arial" w:hAnsi="Arial" w:cs="Arial"/>
                <w:sz w:val="20"/>
                <w:szCs w:val="20"/>
              </w:rPr>
              <w:t>andamentali</w:t>
            </w:r>
            <w:proofErr w:type="spellEnd"/>
            <w:r w:rsidRPr="00444CAA">
              <w:rPr>
                <w:rFonts w:ascii="Arial" w:hAnsi="Arial" w:cs="Arial"/>
                <w:sz w:val="20"/>
                <w:szCs w:val="20"/>
              </w:rPr>
              <w:t xml:space="preserve"> dell’impresa provenienti dalla Centrale Rischi di Banca d’Italia o da altra società privata di gestione di sistemi di informazione creditizia; </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w:t>
            </w:r>
            <w:proofErr w:type="spellStart"/>
            <w:r w:rsidRPr="00444CAA">
              <w:rPr>
                <w:rFonts w:ascii="Arial" w:hAnsi="Arial" w:cs="Arial"/>
                <w:sz w:val="20"/>
                <w:szCs w:val="20"/>
              </w:rPr>
              <w:t>D.lgs</w:t>
            </w:r>
            <w:proofErr w:type="spellEnd"/>
            <w:r w:rsidRPr="00444CAA">
              <w:rPr>
                <w:rFonts w:ascii="Arial" w:hAnsi="Arial" w:cs="Arial"/>
                <w:sz w:val="20"/>
                <w:szCs w:val="20"/>
              </w:rPr>
              <w:t xml:space="preserve"> 31 marzo 1998 n.123;</w:t>
            </w:r>
          </w:p>
          <w:p w:rsidR="0081515F" w:rsidRPr="00444CAA" w:rsidRDefault="0081515F" w:rsidP="00F03481">
            <w:pPr>
              <w:pStyle w:val="CM2"/>
              <w:numPr>
                <w:ilvl w:val="0"/>
                <w:numId w:val="1"/>
              </w:numPr>
              <w:tabs>
                <w:tab w:val="num" w:pos="330"/>
              </w:tabs>
              <w:spacing w:after="80"/>
              <w:ind w:left="329" w:hanging="329"/>
              <w:jc w:val="both"/>
              <w:rPr>
                <w:rFonts w:ascii="Arial" w:hAnsi="Arial" w:cs="Arial"/>
                <w:sz w:val="20"/>
                <w:szCs w:val="20"/>
              </w:rPr>
            </w:pPr>
            <w:r w:rsidRPr="00444CAA">
              <w:rPr>
                <w:rFonts w:ascii="Arial" w:hAnsi="Arial" w:cs="Arial"/>
                <w:sz w:val="20"/>
                <w:szCs w:val="20"/>
              </w:rPr>
              <w:t xml:space="preserve">di prendere atto che il Gestore del Fondo inoltrerà la corrispondenza relativa ai supplementi di istruttoria per l’ammissione alla garanzia al soggetto richiedente (Banca o altro intermediario finanziario, in caso di </w:t>
            </w:r>
            <w:r w:rsidRPr="00444CAA">
              <w:rPr>
                <w:rFonts w:ascii="Arial" w:hAnsi="Arial" w:cs="Arial"/>
                <w:sz w:val="20"/>
                <w:szCs w:val="20"/>
              </w:rPr>
              <w:lastRenderedPageBreak/>
              <w:t>Garanzia Diretta; Confidi o altro fondo di garanzia, in caso di Controgaranzia);</w:t>
            </w:r>
          </w:p>
          <w:p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proofErr w:type="spellStart"/>
            <w:r w:rsidRPr="00444CAA">
              <w:rPr>
                <w:rFonts w:ascii="Arial" w:hAnsi="Arial" w:cs="Arial"/>
                <w:sz w:val="20"/>
                <w:szCs w:val="20"/>
              </w:rPr>
              <w:t>attività</w:t>
            </w:r>
            <w:r w:rsidR="00EE2D42" w:rsidRPr="00444CAA">
              <w:rPr>
                <w:rFonts w:ascii="Arial" w:hAnsi="Arial" w:cs="Arial"/>
                <w:sz w:val="20"/>
                <w:szCs w:val="20"/>
              </w:rPr>
              <w:t>economica</w:t>
            </w:r>
            <w:proofErr w:type="spellEnd"/>
            <w:r w:rsidR="00EE2D42" w:rsidRPr="00444CAA">
              <w:rPr>
                <w:rFonts w:ascii="Arial" w:hAnsi="Arial" w:cs="Arial"/>
                <w:sz w:val="20"/>
                <w:szCs w:val="20"/>
              </w:rPr>
              <w:t xml:space="preserve"> esercitata: </w:t>
            </w:r>
            <w:proofErr w:type="spellStart"/>
            <w:r w:rsidR="00EE2D42" w:rsidRPr="00444CAA">
              <w:rPr>
                <w:rFonts w:ascii="Arial" w:hAnsi="Arial" w:cs="Arial"/>
                <w:sz w:val="20"/>
                <w:szCs w:val="20"/>
              </w:rPr>
              <w:t>………………………</w:t>
            </w:r>
            <w:proofErr w:type="spellEnd"/>
            <w:r w:rsidR="00EE2D42" w:rsidRPr="00444CAA">
              <w:rPr>
                <w:rFonts w:ascii="Arial" w:hAnsi="Arial" w:cs="Arial"/>
                <w:sz w:val="20"/>
                <w:szCs w:val="20"/>
              </w:rPr>
              <w:t>.. (inserire codice di classificazione ATECO 2007)</w:t>
            </w:r>
          </w:p>
          <w:p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rsidR="0081515F" w:rsidRPr="00444CAA" w:rsidRDefault="0081515F" w:rsidP="00AD75E6">
            <w:pPr>
              <w:pStyle w:val="CM2"/>
              <w:spacing w:line="240" w:lineRule="auto"/>
              <w:ind w:left="330"/>
              <w:jc w:val="both"/>
              <w:rPr>
                <w:rFonts w:ascii="Arial" w:hAnsi="Arial" w:cs="Arial"/>
                <w:sz w:val="20"/>
                <w:szCs w:val="20"/>
              </w:rPr>
            </w:pPr>
            <w:proofErr w:type="spellStart"/>
            <w:r w:rsidRPr="00444CAA">
              <w:rPr>
                <w:rFonts w:ascii="Arial" w:hAnsi="Arial" w:cs="Arial"/>
                <w:sz w:val="20"/>
                <w:szCs w:val="20"/>
              </w:rPr>
              <w:t>……………………………………………………………………………………………………………………</w:t>
            </w:r>
            <w:proofErr w:type="spellEnd"/>
          </w:p>
          <w:p w:rsidR="0081515F" w:rsidRPr="00444CAA" w:rsidRDefault="0081515F" w:rsidP="00820692">
            <w:pPr>
              <w:pStyle w:val="CM2"/>
              <w:spacing w:after="240" w:line="240" w:lineRule="auto"/>
              <w:ind w:left="329"/>
              <w:jc w:val="both"/>
              <w:rPr>
                <w:rFonts w:ascii="Arial" w:hAnsi="Arial" w:cs="Arial"/>
                <w:sz w:val="20"/>
                <w:szCs w:val="20"/>
              </w:rPr>
            </w:pPr>
            <w:proofErr w:type="spellStart"/>
            <w:r w:rsidRPr="00444CAA">
              <w:rPr>
                <w:rFonts w:ascii="Arial" w:hAnsi="Arial" w:cs="Arial"/>
                <w:sz w:val="20"/>
                <w:szCs w:val="20"/>
              </w:rPr>
              <w:t>……………………………………………………………………………………………………………………</w:t>
            </w:r>
            <w:proofErr w:type="spellEnd"/>
          </w:p>
          <w:p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 xml:space="preserve">che l’attività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rsidR="005E5D7D" w:rsidRPr="00227E89"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proofErr w:type="spellStart"/>
            <w:r w:rsidRPr="00444CAA">
              <w:rPr>
                <w:rFonts w:ascii="Arial" w:hAnsi="Arial" w:cs="Arial"/>
                <w:bCs/>
                <w:iCs/>
                <w:sz w:val="20"/>
                <w:szCs w:val="20"/>
              </w:rPr>
              <w:t>che</w:t>
            </w:r>
            <w:r w:rsidR="00981F73" w:rsidRPr="00444CAA">
              <w:rPr>
                <w:rFonts w:ascii="Arial" w:hAnsi="Arial" w:cs="Arial"/>
                <w:bCs/>
                <w:iCs/>
                <w:sz w:val="20"/>
                <w:szCs w:val="20"/>
              </w:rPr>
              <w:t>n</w:t>
            </w:r>
            <w:r w:rsidR="00A167BF">
              <w:rPr>
                <w:rFonts w:ascii="Arial" w:hAnsi="Arial" w:cs="Arial"/>
                <w:bCs/>
                <w:iCs/>
                <w:sz w:val="20"/>
                <w:szCs w:val="20"/>
              </w:rPr>
              <w:t>ell</w:t>
            </w:r>
            <w:proofErr w:type="spellEnd"/>
            <w:r w:rsidR="00A167BF">
              <w:rPr>
                <w:rFonts w:ascii="Arial" w:hAnsi="Arial" w:cs="Arial"/>
                <w:bCs/>
                <w:iCs/>
                <w:sz w:val="20"/>
                <w:szCs w:val="20"/>
              </w:rPr>
              <w:t>’esercizio</w:t>
            </w:r>
            <w:r w:rsidR="00981F73" w:rsidRPr="00444CAA">
              <w:rPr>
                <w:rFonts w:ascii="Arial" w:hAnsi="Arial" w:cs="Arial"/>
                <w:bCs/>
                <w:iCs/>
                <w:sz w:val="20"/>
                <w:szCs w:val="20"/>
              </w:rPr>
              <w:t xml:space="preserve">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220F58">
              <w:rPr>
                <w:rFonts w:ascii="Arial" w:hAnsi="Arial" w:cs="Arial"/>
                <w:bCs/>
                <w:iCs/>
                <w:sz w:val="20"/>
                <w:szCs w:val="20"/>
              </w:rPr>
              <w:t>.</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w:t>
            </w:r>
            <w:r w:rsidR="005E5D7D">
              <w:rPr>
                <w:rFonts w:ascii="Arial" w:hAnsi="Arial" w:cs="Arial"/>
                <w:bCs/>
                <w:iCs/>
                <w:sz w:val="20"/>
                <w:szCs w:val="20"/>
              </w:rPr>
              <w:t>:</w:t>
            </w:r>
          </w:p>
          <w:p w:rsidR="005E5D7D" w:rsidRPr="00227E89" w:rsidRDefault="00F27A95" w:rsidP="00C141A3">
            <w:pPr>
              <w:pStyle w:val="CM2"/>
              <w:numPr>
                <w:ilvl w:val="0"/>
                <w:numId w:val="36"/>
              </w:numPr>
              <w:spacing w:before="80" w:line="360" w:lineRule="auto"/>
              <w:jc w:val="both"/>
              <w:rPr>
                <w:rFonts w:ascii="Arial" w:hAnsi="Arial" w:cs="Arial"/>
                <w:i/>
                <w:sz w:val="20"/>
                <w:szCs w:val="20"/>
              </w:rPr>
            </w:pPr>
            <w:r>
              <w:rPr>
                <w:rFonts w:ascii="Arial" w:hAnsi="Arial" w:cs="Arial"/>
                <w:bCs/>
                <w:iCs/>
                <w:sz w:val="20"/>
                <w:szCs w:val="20"/>
              </w:rPr>
              <w:t>fatturato</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35976">
              <w:rPr>
                <w:rFonts w:ascii="Arial" w:hAnsi="Arial" w:cs="Arial"/>
                <w:bCs/>
                <w:iCs/>
                <w:sz w:val="20"/>
                <w:szCs w:val="20"/>
              </w:rPr>
              <w:t xml:space="preserve"> (**)</w:t>
            </w:r>
            <w:r w:rsidR="00981F73" w:rsidRPr="00444CAA">
              <w:rPr>
                <w:rFonts w:ascii="Arial" w:hAnsi="Arial" w:cs="Arial"/>
                <w:bCs/>
                <w:iCs/>
                <w:sz w:val="20"/>
                <w:szCs w:val="20"/>
              </w:rPr>
              <w:t xml:space="preserve"> pari ad euro </w:t>
            </w:r>
            <w:proofErr w:type="spellStart"/>
            <w:r w:rsidR="00981F73" w:rsidRPr="00444CAA">
              <w:rPr>
                <w:rFonts w:ascii="Arial" w:hAnsi="Arial" w:cs="Arial"/>
                <w:bCs/>
                <w:iCs/>
                <w:sz w:val="20"/>
                <w:szCs w:val="20"/>
              </w:rPr>
              <w:t>………………</w:t>
            </w:r>
            <w:proofErr w:type="spellEnd"/>
            <w:r w:rsidR="00981F73" w:rsidRPr="00444CAA">
              <w:rPr>
                <w:rFonts w:ascii="Arial" w:hAnsi="Arial" w:cs="Arial"/>
                <w:bCs/>
                <w:iCs/>
                <w:sz w:val="20"/>
                <w:szCs w:val="20"/>
              </w:rPr>
              <w:t xml:space="preserve">. </w:t>
            </w:r>
            <w:r w:rsidR="00935976">
              <w:rPr>
                <w:rFonts w:ascii="Arial" w:hAnsi="Arial" w:cs="Arial"/>
                <w:bCs/>
                <w:i/>
                <w:iCs/>
                <w:sz w:val="20"/>
                <w:szCs w:val="20"/>
              </w:rPr>
              <w:t>(dato sempre obbligatorio)</w:t>
            </w:r>
          </w:p>
          <w:p w:rsidR="005E5D7D" w:rsidRPr="005E5D7D" w:rsidRDefault="005E5D7D" w:rsidP="00C141A3">
            <w:pPr>
              <w:pStyle w:val="Paragrafoelenco"/>
              <w:numPr>
                <w:ilvl w:val="0"/>
                <w:numId w:val="36"/>
              </w:numPr>
              <w:rPr>
                <w:rFonts w:ascii="Arial" w:hAnsi="Arial" w:cs="Arial"/>
                <w:bCs/>
                <w:iCs/>
                <w:sz w:val="20"/>
                <w:szCs w:val="20"/>
                <w:lang w:val="it-IT" w:eastAsia="it-IT"/>
              </w:rPr>
            </w:pPr>
            <w:r w:rsidRPr="005E5D7D">
              <w:rPr>
                <w:rFonts w:ascii="Arial" w:hAnsi="Arial" w:cs="Arial"/>
                <w:bCs/>
                <w:iCs/>
                <w:sz w:val="20"/>
                <w:szCs w:val="20"/>
                <w:lang w:val="it-IT" w:eastAsia="it-IT"/>
              </w:rPr>
              <w:t xml:space="preserve">spesa salariale annua </w:t>
            </w:r>
            <w:r w:rsidR="00227E89">
              <w:rPr>
                <w:rFonts w:ascii="Arial" w:hAnsi="Arial" w:cs="Arial"/>
                <w:bCs/>
                <w:iCs/>
                <w:sz w:val="20"/>
                <w:szCs w:val="20"/>
                <w:lang w:val="it-IT" w:eastAsia="it-IT"/>
              </w:rPr>
              <w:t>(**</w:t>
            </w:r>
            <w:r w:rsidR="00F27A95">
              <w:rPr>
                <w:rFonts w:ascii="Arial" w:hAnsi="Arial" w:cs="Arial"/>
                <w:bCs/>
                <w:iCs/>
                <w:sz w:val="20"/>
                <w:szCs w:val="20"/>
                <w:lang w:val="it-IT" w:eastAsia="it-IT"/>
              </w:rPr>
              <w:t>*</w:t>
            </w:r>
            <w:r w:rsidR="00227E89">
              <w:rPr>
                <w:rFonts w:ascii="Arial" w:hAnsi="Arial" w:cs="Arial"/>
                <w:bCs/>
                <w:iCs/>
                <w:sz w:val="20"/>
                <w:szCs w:val="20"/>
                <w:lang w:val="it-IT" w:eastAsia="it-IT"/>
              </w:rPr>
              <w:t>)</w:t>
            </w:r>
            <w:r w:rsidRPr="005E5D7D">
              <w:rPr>
                <w:rFonts w:ascii="Arial" w:hAnsi="Arial" w:cs="Arial"/>
                <w:bCs/>
                <w:iCs/>
                <w:sz w:val="20"/>
                <w:szCs w:val="20"/>
                <w:lang w:val="it-IT" w:eastAsia="it-IT"/>
              </w:rPr>
              <w:t>(compresi gli oneri sociali e il costo del personale che lavora nel sito dell'impresa ma che figura formalmente nel libro paga dei subcontraenti) è pari a</w:t>
            </w:r>
            <w:r w:rsidR="00AC75C9">
              <w:rPr>
                <w:rFonts w:ascii="Arial" w:hAnsi="Arial" w:cs="Arial"/>
                <w:bCs/>
                <w:iCs/>
                <w:sz w:val="20"/>
                <w:szCs w:val="20"/>
                <w:lang w:val="it-IT" w:eastAsia="it-IT"/>
              </w:rPr>
              <w:t xml:space="preserve">d euro </w:t>
            </w:r>
            <w:r w:rsidR="00AC75C9" w:rsidRPr="00854BDE">
              <w:rPr>
                <w:rFonts w:ascii="Arial" w:hAnsi="Arial" w:cs="Arial"/>
                <w:bCs/>
                <w:iCs/>
                <w:sz w:val="20"/>
                <w:szCs w:val="20"/>
                <w:lang w:val="it-IT"/>
              </w:rPr>
              <w:t xml:space="preserve"> </w:t>
            </w:r>
            <w:proofErr w:type="spellStart"/>
            <w:r w:rsidR="00AC75C9" w:rsidRPr="00854BDE">
              <w:rPr>
                <w:rFonts w:ascii="Arial" w:hAnsi="Arial" w:cs="Arial"/>
                <w:bCs/>
                <w:iCs/>
                <w:sz w:val="20"/>
                <w:szCs w:val="20"/>
                <w:lang w:val="it-IT"/>
              </w:rPr>
              <w:t>………………</w:t>
            </w:r>
            <w:proofErr w:type="spellEnd"/>
            <w:r w:rsidR="00AC75C9" w:rsidRPr="00854BDE">
              <w:rPr>
                <w:rFonts w:ascii="Arial" w:hAnsi="Arial" w:cs="Arial"/>
                <w:bCs/>
                <w:iCs/>
                <w:sz w:val="20"/>
                <w:szCs w:val="20"/>
                <w:lang w:val="it-IT"/>
              </w:rPr>
              <w:t>.</w:t>
            </w:r>
            <w:r w:rsidR="00935976" w:rsidRPr="00854BDE">
              <w:rPr>
                <w:rFonts w:ascii="Arial" w:hAnsi="Arial" w:cs="Arial"/>
                <w:bCs/>
                <w:i/>
                <w:iCs/>
                <w:sz w:val="20"/>
                <w:szCs w:val="20"/>
                <w:lang w:val="it-IT"/>
              </w:rPr>
              <w:t>(dato da compilare soltanto se l’importo del finanziamento richiesto risulta essere superiore al 25% dei ricavi di cui al punto a)</w:t>
            </w:r>
          </w:p>
          <w:p w:rsidR="00981F73" w:rsidRPr="00444CAA" w:rsidRDefault="00981F73" w:rsidP="00C141A3">
            <w:pPr>
              <w:pStyle w:val="CM2"/>
              <w:tabs>
                <w:tab w:val="left" w:pos="3106"/>
              </w:tabs>
              <w:spacing w:before="80" w:line="360" w:lineRule="auto"/>
              <w:ind w:left="317"/>
              <w:jc w:val="both"/>
              <w:rPr>
                <w:rFonts w:ascii="Arial" w:hAnsi="Arial" w:cs="Arial"/>
                <w:i/>
                <w:sz w:val="20"/>
                <w:szCs w:val="20"/>
              </w:rPr>
            </w:pPr>
            <w:r w:rsidRPr="00444CAA">
              <w:rPr>
                <w:rFonts w:ascii="Arial" w:hAnsi="Arial" w:cs="Arial"/>
                <w:bCs/>
                <w:iCs/>
                <w:sz w:val="20"/>
                <w:szCs w:val="20"/>
              </w:rPr>
              <w:t>come risultant</w:t>
            </w:r>
            <w:r w:rsidR="00935976">
              <w:rPr>
                <w:rFonts w:ascii="Arial" w:hAnsi="Arial" w:cs="Arial"/>
                <w:bCs/>
                <w:iCs/>
                <w:sz w:val="20"/>
                <w:szCs w:val="20"/>
              </w:rPr>
              <w:t>i</w:t>
            </w:r>
            <w:r w:rsidRPr="00444CAA">
              <w:rPr>
                <w:rFonts w:ascii="Arial" w:hAnsi="Arial" w:cs="Arial"/>
                <w:bCs/>
                <w:iCs/>
                <w:sz w:val="20"/>
                <w:szCs w:val="20"/>
              </w:rPr>
              <w:t xml:space="preserve"> da:</w:t>
            </w:r>
            <w:r w:rsidR="00662B73">
              <w:rPr>
                <w:rFonts w:ascii="Arial" w:hAnsi="Arial" w:cs="Arial"/>
                <w:bCs/>
                <w:iCs/>
                <w:sz w:val="20"/>
                <w:szCs w:val="20"/>
              </w:rPr>
              <w:tab/>
            </w:r>
          </w:p>
          <w:p w:rsidR="00981F73" w:rsidRPr="00444CAA" w:rsidRDefault="00981F73"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ultimo bilancio depositato</w:t>
            </w:r>
          </w:p>
          <w:p w:rsidR="00981F73" w:rsidRDefault="00981F73" w:rsidP="00C141A3">
            <w:pPr>
              <w:pStyle w:val="CM2"/>
              <w:numPr>
                <w:ilvl w:val="0"/>
                <w:numId w:val="33"/>
              </w:numPr>
              <w:spacing w:before="80" w:after="240" w:line="360" w:lineRule="auto"/>
              <w:ind w:left="884" w:hanging="283"/>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rsidR="00886654" w:rsidRPr="00C141A3" w:rsidRDefault="00886654" w:rsidP="00C141A3">
            <w:pPr>
              <w:pStyle w:val="Default"/>
              <w:spacing w:after="240"/>
              <w:ind w:left="317"/>
            </w:pPr>
            <w:r>
              <w:rPr>
                <w:rFonts w:ascii="Arial" w:hAnsi="Arial" w:cs="Arial"/>
                <w:color w:val="auto"/>
                <w:sz w:val="20"/>
                <w:szCs w:val="20"/>
              </w:rPr>
              <w:t>ovvero, qualora i precedenti non fossero ancora disponibili</w:t>
            </w:r>
          </w:p>
          <w:p w:rsidR="0077173E" w:rsidRPr="00444CAA" w:rsidRDefault="0077173E" w:rsidP="00886654">
            <w:pPr>
              <w:pStyle w:val="CM2"/>
              <w:numPr>
                <w:ilvl w:val="0"/>
                <w:numId w:val="33"/>
              </w:numPr>
              <w:spacing w:before="80" w:line="360" w:lineRule="auto"/>
              <w:ind w:left="884" w:hanging="283"/>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rsidR="0088149B" w:rsidRDefault="0077173E" w:rsidP="00C141A3">
            <w:pPr>
              <w:pStyle w:val="CM2"/>
              <w:numPr>
                <w:ilvl w:val="0"/>
                <w:numId w:val="33"/>
              </w:numPr>
              <w:spacing w:before="80" w:after="120" w:line="360" w:lineRule="auto"/>
              <w:ind w:left="885" w:hanging="284"/>
              <w:jc w:val="both"/>
              <w:rPr>
                <w:rFonts w:ascii="Arial" w:hAnsi="Arial" w:cs="Arial"/>
                <w:bCs/>
                <w:iCs/>
                <w:sz w:val="20"/>
                <w:szCs w:val="20"/>
              </w:rPr>
            </w:pPr>
            <w:r w:rsidRPr="00444CAA">
              <w:rPr>
                <w:rFonts w:ascii="Arial" w:hAnsi="Arial" w:cs="Arial"/>
                <w:bCs/>
                <w:iCs/>
                <w:sz w:val="20"/>
                <w:szCs w:val="20"/>
              </w:rPr>
              <w:t>altra idonea documentazione (specificare quale):</w:t>
            </w:r>
            <w:proofErr w:type="spellStart"/>
            <w:r w:rsidRPr="00444CAA">
              <w:rPr>
                <w:rFonts w:ascii="Arial" w:hAnsi="Arial" w:cs="Arial"/>
                <w:bCs/>
                <w:iCs/>
                <w:sz w:val="20"/>
                <w:szCs w:val="20"/>
              </w:rPr>
              <w:t>……………….………</w:t>
            </w:r>
            <w:r w:rsidR="00227E89">
              <w:rPr>
                <w:rFonts w:ascii="Arial" w:hAnsi="Arial" w:cs="Arial"/>
                <w:bCs/>
                <w:iCs/>
                <w:sz w:val="20"/>
                <w:szCs w:val="20"/>
              </w:rPr>
              <w:t>…….</w:t>
            </w:r>
            <w:proofErr w:type="spellEnd"/>
          </w:p>
          <w:p w:rsidR="00F27A95" w:rsidRPr="00220F58" w:rsidRDefault="00F27A95" w:rsidP="00EF7203">
            <w:pPr>
              <w:pStyle w:val="Default"/>
              <w:spacing w:beforeLines="40"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Pr="00220F58">
              <w:rPr>
                <w:rFonts w:ascii="Arial" w:hAnsi="Arial" w:cs="Arial"/>
                <w:sz w:val="16"/>
                <w:szCs w:val="16"/>
              </w:rPr>
              <w:t>)</w:t>
            </w:r>
            <w:r>
              <w:rPr>
                <w:rFonts w:ascii="Arial" w:hAnsi="Arial" w:cs="Arial"/>
                <w:sz w:val="16"/>
                <w:szCs w:val="16"/>
              </w:rPr>
              <w:t xml:space="preserve"> I</w:t>
            </w:r>
            <w:r w:rsidRPr="00F27A95">
              <w:rPr>
                <w:rFonts w:ascii="Arial" w:hAnsi="Arial" w:cs="Arial"/>
                <w:sz w:val="16"/>
                <w:szCs w:val="16"/>
              </w:rPr>
              <w:t>l fatturato è inteso nella sua accezione civilistica e, pertanto, si fa riferimento ai “Ricavi delle vendite e delle prestazioni” di cui all’articolo 2425, lettera A), punto 1) del codice civile</w:t>
            </w:r>
            <w:r>
              <w:rPr>
                <w:rFonts w:ascii="Arial" w:hAnsi="Arial" w:cs="Arial"/>
                <w:sz w:val="16"/>
                <w:szCs w:val="16"/>
              </w:rPr>
              <w:t>;</w:t>
            </w:r>
          </w:p>
          <w:p w:rsidR="00AC75C9" w:rsidRPr="00220F58" w:rsidRDefault="00AC75C9" w:rsidP="00EF7203">
            <w:pPr>
              <w:pStyle w:val="Default"/>
              <w:spacing w:beforeLines="40" w:after="40"/>
              <w:jc w:val="both"/>
              <w:rPr>
                <w:rFonts w:ascii="Arial" w:hAnsi="Arial" w:cs="Arial"/>
                <w:sz w:val="16"/>
                <w:szCs w:val="16"/>
              </w:rPr>
            </w:pPr>
            <w:r w:rsidRPr="00220F58">
              <w:rPr>
                <w:rFonts w:ascii="Arial" w:hAnsi="Arial" w:cs="Arial"/>
                <w:sz w:val="16"/>
                <w:szCs w:val="16"/>
              </w:rPr>
              <w:t>(</w:t>
            </w:r>
            <w:r w:rsidRPr="00220F58">
              <w:rPr>
                <w:rFonts w:ascii="Arial" w:hAnsi="Arial" w:cs="Arial"/>
                <w:b/>
                <w:sz w:val="16"/>
                <w:szCs w:val="16"/>
              </w:rPr>
              <w:t>*</w:t>
            </w:r>
            <w:r w:rsidR="00F27A95">
              <w:rPr>
                <w:rFonts w:ascii="Arial" w:hAnsi="Arial" w:cs="Arial"/>
                <w:b/>
                <w:sz w:val="16"/>
                <w:szCs w:val="16"/>
              </w:rPr>
              <w:t>*</w:t>
            </w:r>
            <w:r w:rsidRPr="00220F58">
              <w:rPr>
                <w:rFonts w:ascii="Arial" w:hAnsi="Arial" w:cs="Arial"/>
                <w:sz w:val="16"/>
                <w:szCs w:val="16"/>
              </w:rPr>
              <w:t xml:space="preserve">) Nei casi di cessione o affitto di azienda con prosecuzione della medesima attività si considera altresì l’ammontare dei ricavi risultante dall’ultima dichiarazione dei redditi o dall’ultimo bilancio depositato dal cedente o dal locatore. </w:t>
            </w:r>
          </w:p>
          <w:p w:rsidR="00AC75C9" w:rsidRPr="00220F58" w:rsidRDefault="00AC75C9" w:rsidP="00EF7203">
            <w:pPr>
              <w:pStyle w:val="Default"/>
              <w:spacing w:beforeLines="40" w:after="40"/>
              <w:jc w:val="both"/>
              <w:rPr>
                <w:rFonts w:ascii="Arial" w:hAnsi="Arial" w:cs="Arial"/>
                <w:sz w:val="16"/>
                <w:szCs w:val="16"/>
              </w:rPr>
            </w:pPr>
            <w:r w:rsidRPr="00220F58">
              <w:rPr>
                <w:rFonts w:ascii="Arial" w:hAnsi="Arial" w:cs="Arial"/>
                <w:sz w:val="16"/>
                <w:szCs w:val="16"/>
              </w:rPr>
              <w:t>(**</w:t>
            </w:r>
            <w:r w:rsidR="00935976">
              <w:rPr>
                <w:rFonts w:ascii="Arial" w:hAnsi="Arial" w:cs="Arial"/>
                <w:sz w:val="16"/>
                <w:szCs w:val="16"/>
              </w:rPr>
              <w:t>*</w:t>
            </w:r>
            <w:r w:rsidRPr="00220F58">
              <w:rPr>
                <w:rFonts w:ascii="Arial" w:hAnsi="Arial" w:cs="Arial"/>
                <w:sz w:val="16"/>
                <w:szCs w:val="16"/>
              </w:rPr>
              <w:t xml:space="preserve">) Nel caso di imprese costituite a partire dal 1° gennaio 2019, </w:t>
            </w:r>
            <w:r w:rsidR="00886654" w:rsidRPr="00220F58">
              <w:rPr>
                <w:rFonts w:ascii="Arial" w:hAnsi="Arial" w:cs="Arial"/>
                <w:sz w:val="16"/>
                <w:szCs w:val="16"/>
              </w:rPr>
              <w:t>si intendono i costi salariali annui previsti per i primi due anni di attività</w:t>
            </w:r>
          </w:p>
          <w:p w:rsidR="00AC75C9" w:rsidRPr="00227E89" w:rsidRDefault="00AC75C9" w:rsidP="00227E89">
            <w:pPr>
              <w:pStyle w:val="Default"/>
            </w:pPr>
          </w:p>
          <w:p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 xml:space="preserve">di aver già beneficiato dei </w:t>
            </w:r>
            <w:proofErr w:type="spellStart"/>
            <w:r w:rsidRPr="00444CAA">
              <w:rPr>
                <w:rFonts w:ascii="Arial" w:hAnsi="Arial" w:cs="Arial"/>
                <w:sz w:val="20"/>
                <w:szCs w:val="20"/>
              </w:rPr>
              <w:t>sottoelencati</w:t>
            </w:r>
            <w:proofErr w:type="spellEnd"/>
            <w:r w:rsidRPr="00444CAA">
              <w:rPr>
                <w:rFonts w:ascii="Arial" w:hAnsi="Arial" w:cs="Arial"/>
                <w:sz w:val="20"/>
                <w:szCs w:val="20"/>
              </w:rPr>
              <w:t xml:space="preserve">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rsidR="00AC75C9" w:rsidRDefault="00AC75C9" w:rsidP="00D2092B">
            <w:pPr>
              <w:jc w:val="center"/>
              <w:rPr>
                <w:rStyle w:val="Enfasigrassetto"/>
                <w:sz w:val="20"/>
                <w:szCs w:val="20"/>
              </w:rPr>
            </w:pPr>
          </w:p>
          <w:p w:rsidR="00AC75C9" w:rsidRDefault="00AC75C9" w:rsidP="00D2092B">
            <w:pPr>
              <w:jc w:val="center"/>
              <w:rPr>
                <w:rStyle w:val="Enfasigrassetto"/>
                <w:sz w:val="20"/>
                <w:szCs w:val="20"/>
              </w:rPr>
            </w:pPr>
          </w:p>
          <w:p w:rsidR="00F03481" w:rsidRDefault="00F03481" w:rsidP="00D2092B">
            <w:pPr>
              <w:jc w:val="center"/>
              <w:rPr>
                <w:rStyle w:val="Enfasigrassetto"/>
                <w:sz w:val="20"/>
                <w:szCs w:val="20"/>
              </w:rPr>
            </w:pPr>
          </w:p>
          <w:p w:rsidR="00AC75C9" w:rsidRDefault="00AC75C9" w:rsidP="00C141A3">
            <w:pPr>
              <w:jc w:val="right"/>
              <w:rPr>
                <w:rStyle w:val="Enfasigrassetto"/>
                <w:sz w:val="20"/>
                <w:szCs w:val="20"/>
              </w:rPr>
            </w:pPr>
            <w:r w:rsidRPr="00444CAA">
              <w:rPr>
                <w:rFonts w:ascii="Arial" w:hAnsi="Arial" w:cs="Arial"/>
                <w:b/>
                <w:sz w:val="20"/>
                <w:szCs w:val="20"/>
                <w:u w:val="single"/>
              </w:rPr>
              <w:t>scheda 1 (</w:t>
            </w:r>
            <w:r>
              <w:rPr>
                <w:rFonts w:ascii="Arial" w:hAnsi="Arial" w:cs="Arial"/>
                <w:b/>
                <w:sz w:val="20"/>
                <w:szCs w:val="20"/>
                <w:u w:val="single"/>
              </w:rPr>
              <w:t>3</w:t>
            </w:r>
            <w:r w:rsidRPr="00444CAA">
              <w:rPr>
                <w:rFonts w:ascii="Arial" w:hAnsi="Arial" w:cs="Arial"/>
                <w:b/>
                <w:sz w:val="20"/>
                <w:szCs w:val="20"/>
                <w:u w:val="single"/>
              </w:rPr>
              <w:t>/3</w:t>
            </w:r>
          </w:p>
          <w:p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2049"/>
              <w:gridCol w:w="2319"/>
            </w:tblGrid>
            <w:tr w:rsidR="00D2092B" w:rsidRPr="00444CAA" w:rsidTr="00820692">
              <w:trPr>
                <w:trHeight w:val="455"/>
                <w:jc w:val="center"/>
              </w:trPr>
              <w:tc>
                <w:tcPr>
                  <w:tcW w:w="4164" w:type="pct"/>
                  <w:vAlign w:val="center"/>
                </w:tcPr>
                <w:p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20"/>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235"/>
                <w:jc w:val="center"/>
              </w:trPr>
              <w:tc>
                <w:tcPr>
                  <w:tcW w:w="4164" w:type="pct"/>
                  <w:vAlign w:val="center"/>
                </w:tcPr>
                <w:p w:rsidR="00D2092B" w:rsidRPr="00444CAA" w:rsidRDefault="00D2092B" w:rsidP="00D2092B">
                  <w:pPr>
                    <w:spacing w:after="0"/>
                    <w:ind w:right="851"/>
                    <w:jc w:val="both"/>
                    <w:rPr>
                      <w:rFonts w:ascii="Arial" w:hAnsi="Arial" w:cs="Arial"/>
                      <w:i/>
                      <w:sz w:val="20"/>
                      <w:szCs w:val="20"/>
                    </w:rPr>
                  </w:pPr>
                </w:p>
              </w:tc>
              <w:tc>
                <w:tcPr>
                  <w:tcW w:w="836" w:type="pct"/>
                  <w:vAlign w:val="center"/>
                </w:tcPr>
                <w:p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rsidTr="00820692">
              <w:trPr>
                <w:trHeight w:val="352"/>
                <w:jc w:val="center"/>
              </w:trPr>
              <w:tc>
                <w:tcPr>
                  <w:tcW w:w="4164" w:type="pct"/>
                  <w:vAlign w:val="center"/>
                </w:tcPr>
                <w:p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885" cy="142875"/>
                                </a:xfrm>
                                <a:prstGeom prst="rect">
                                  <a:avLst/>
                                </a:prstGeom>
                                <a:noFill/>
                                <a:ln>
                                  <a:noFill/>
                                </a:ln>
                              </pic:spPr>
                            </pic:pic>
                          </a:graphicData>
                        </a:graphic>
                      </wp:inline>
                    </w:drawing>
                  </w:r>
                </w:p>
              </w:tc>
            </w:tr>
          </w:tbl>
          <w:p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t>)</w:t>
            </w:r>
          </w:p>
          <w:p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w:t>
            </w:r>
            <w:proofErr w:type="spellStart"/>
            <w:r w:rsidRPr="00444CAA">
              <w:rPr>
                <w:rFonts w:ascii="Arial" w:hAnsi="Arial" w:cs="Arial"/>
                <w:bCs/>
                <w:iCs/>
                <w:sz w:val="20"/>
                <w:szCs w:val="20"/>
              </w:rPr>
              <w:t>……………………………</w:t>
            </w:r>
            <w:proofErr w:type="spellEnd"/>
            <w:r w:rsidRPr="00444CAA">
              <w:rPr>
                <w:rFonts w:ascii="Arial" w:hAnsi="Arial" w:cs="Arial"/>
                <w:bCs/>
                <w:iCs/>
                <w:sz w:val="20"/>
                <w:szCs w:val="20"/>
              </w:rPr>
              <w:t xml:space="preserve">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rsidR="0081515F" w:rsidRPr="00444CAA" w:rsidRDefault="0081515F" w:rsidP="00AD75E6">
            <w:pPr>
              <w:pStyle w:val="CM8"/>
              <w:spacing w:line="276" w:lineRule="auto"/>
              <w:ind w:left="7788" w:hanging="7787"/>
              <w:jc w:val="both"/>
              <w:rPr>
                <w:rFonts w:ascii="Arial" w:hAnsi="Arial" w:cs="Arial"/>
                <w:b/>
                <w:bCs/>
                <w:iCs/>
                <w:sz w:val="19"/>
                <w:szCs w:val="19"/>
              </w:rPr>
            </w:pPr>
          </w:p>
          <w:p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rsidR="0081515F" w:rsidRPr="00444CAA" w:rsidRDefault="0081515F" w:rsidP="00AD75E6">
            <w:pPr>
              <w:pStyle w:val="Default"/>
            </w:pPr>
          </w:p>
        </w:tc>
      </w:tr>
    </w:tbl>
    <w:p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70"/>
      </w:tblGrid>
      <w:tr w:rsidR="0081515F" w:rsidRPr="006E06AE" w:rsidTr="00883E5E">
        <w:trPr>
          <w:trHeight w:val="5444"/>
        </w:trPr>
        <w:tc>
          <w:tcPr>
            <w:tcW w:w="10870" w:type="dxa"/>
            <w:tcBorders>
              <w:bottom w:val="single" w:sz="4" w:space="0" w:color="auto"/>
            </w:tcBorders>
            <w:shd w:val="clear" w:color="auto" w:fill="auto"/>
          </w:tcPr>
          <w:p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p>
          <w:p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rsidR="009A6E93" w:rsidRDefault="009A6E93" w:rsidP="00AD4076">
            <w:pPr>
              <w:pStyle w:val="Default"/>
              <w:spacing w:before="120" w:line="360" w:lineRule="auto"/>
              <w:jc w:val="right"/>
              <w:rPr>
                <w:rFonts w:ascii="Arial" w:hAnsi="Arial" w:cs="Arial"/>
                <w:b/>
                <w:sz w:val="20"/>
                <w:szCs w:val="20"/>
                <w:u w:val="single"/>
              </w:rPr>
            </w:pPr>
          </w:p>
          <w:p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tblPr>
            <w:tblGrid>
              <w:gridCol w:w="280"/>
              <w:gridCol w:w="1760"/>
              <w:gridCol w:w="280"/>
              <w:gridCol w:w="280"/>
              <w:gridCol w:w="1760"/>
              <w:gridCol w:w="220"/>
              <w:gridCol w:w="280"/>
              <w:gridCol w:w="1760"/>
              <w:gridCol w:w="220"/>
              <w:gridCol w:w="280"/>
              <w:gridCol w:w="2368"/>
            </w:tblGrid>
            <w:tr w:rsidR="00AD4076" w:rsidRPr="006E06AE"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tblPr>
            <w:tblGrid>
              <w:gridCol w:w="2350"/>
              <w:gridCol w:w="3248"/>
              <w:gridCol w:w="3402"/>
            </w:tblGrid>
            <w:tr w:rsidR="00AD4076" w:rsidRPr="006E06AE"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2"/>
                  </w:r>
                </w:p>
              </w:tc>
              <w:tc>
                <w:tcPr>
                  <w:tcW w:w="3248" w:type="dxa"/>
                  <w:tcBorders>
                    <w:top w:val="single" w:sz="6" w:space="0" w:color="auto"/>
                    <w:left w:val="single" w:sz="6" w:space="0" w:color="auto"/>
                    <w:bottom w:val="single" w:sz="6" w:space="0" w:color="auto"/>
                    <w:right w:val="single" w:sz="6" w:space="0" w:color="FFFFFF"/>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3"/>
                  </w:r>
                </w:p>
              </w:tc>
              <w:tc>
                <w:tcPr>
                  <w:tcW w:w="3402" w:type="dxa"/>
                  <w:tcBorders>
                    <w:top w:val="single" w:sz="6" w:space="0" w:color="auto"/>
                    <w:left w:val="single" w:sz="6" w:space="0" w:color="auto"/>
                    <w:bottom w:val="single" w:sz="6" w:space="0" w:color="auto"/>
                    <w:right w:val="single" w:sz="6" w:space="0" w:color="auto"/>
                  </w:tcBorders>
                  <w:vAlign w:val="center"/>
                </w:tcPr>
                <w:p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4"/>
                  </w:r>
                </w:p>
              </w:tc>
            </w:tr>
            <w:tr w:rsidR="00AD4076" w:rsidRPr="006E06AE" w:rsidTr="003C300B">
              <w:trPr>
                <w:trHeight w:val="520"/>
              </w:trPr>
              <w:tc>
                <w:tcPr>
                  <w:tcW w:w="2350"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tblPr>
            <w:tblGrid>
              <w:gridCol w:w="220"/>
              <w:gridCol w:w="220"/>
              <w:gridCol w:w="220"/>
              <w:gridCol w:w="220"/>
              <w:gridCol w:w="220"/>
              <w:gridCol w:w="220"/>
              <w:gridCol w:w="220"/>
              <w:gridCol w:w="220"/>
              <w:gridCol w:w="220"/>
              <w:gridCol w:w="220"/>
            </w:tblGrid>
            <w:tr w:rsidR="00AD4076" w:rsidRPr="006E06AE"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rsidR="00AD4076" w:rsidRPr="006E06AE" w:rsidRDefault="00AD4076" w:rsidP="00AD4076">
                  <w:pPr>
                    <w:spacing w:after="0" w:line="240" w:lineRule="auto"/>
                    <w:rPr>
                      <w:color w:val="000000"/>
                    </w:rPr>
                  </w:pPr>
                  <w:r w:rsidRPr="006E06AE">
                    <w:rPr>
                      <w:color w:val="000000"/>
                    </w:rPr>
                    <w:t> </w:t>
                  </w:r>
                </w:p>
              </w:tc>
            </w:tr>
          </w:tbl>
          <w:p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rsidR="0081515F" w:rsidRPr="006E06AE" w:rsidRDefault="0081515F" w:rsidP="00883E5E">
            <w:pPr>
              <w:pStyle w:val="CM8"/>
              <w:spacing w:line="276" w:lineRule="auto"/>
              <w:ind w:left="7788" w:hanging="7787"/>
            </w:pPr>
          </w:p>
        </w:tc>
      </w:tr>
      <w:tr w:rsidR="00883E5E" w:rsidRPr="006E06AE"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tblPr>
            <w:tblGrid>
              <w:gridCol w:w="268"/>
              <w:gridCol w:w="1682"/>
              <w:gridCol w:w="268"/>
              <w:gridCol w:w="268"/>
              <w:gridCol w:w="1682"/>
              <w:gridCol w:w="211"/>
              <w:gridCol w:w="268"/>
              <w:gridCol w:w="1682"/>
              <w:gridCol w:w="211"/>
              <w:gridCol w:w="268"/>
              <w:gridCol w:w="1324"/>
              <w:gridCol w:w="294"/>
              <w:gridCol w:w="298"/>
              <w:gridCol w:w="1920"/>
            </w:tblGrid>
            <w:tr w:rsidR="00883E5E" w:rsidRPr="006E06AE"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5"/>
                  </w:r>
                </w:p>
              </w:tc>
              <w:tc>
                <w:tcPr>
                  <w:tcW w:w="126"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7"/>
                  </w:r>
                </w:p>
              </w:tc>
              <w:tc>
                <w:tcPr>
                  <w:tcW w:w="99"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roofErr w:type="spellStart"/>
                  <w:r w:rsidRPr="006E06AE">
                    <w:rPr>
                      <w:color w:val="000000"/>
                    </w:rPr>
                    <w:t>Mid</w:t>
                  </w:r>
                  <w:proofErr w:type="spellEnd"/>
                  <w:r w:rsidRPr="006E06AE">
                    <w:rPr>
                      <w:color w:val="000000"/>
                    </w:rPr>
                    <w:t xml:space="preserve"> </w:t>
                  </w:r>
                  <w:proofErr w:type="spellStart"/>
                  <w:r w:rsidRPr="006E06AE">
                    <w:rPr>
                      <w:color w:val="000000"/>
                    </w:rPr>
                    <w:t>Cap</w:t>
                  </w:r>
                  <w:proofErr w:type="spellEnd"/>
                  <w:r w:rsidRPr="006E06AE">
                    <w:rPr>
                      <w:rStyle w:val="Rimandonotaapidipagina"/>
                      <w:color w:val="000000"/>
                    </w:rPr>
                    <w:footnoteReference w:id="8"/>
                  </w:r>
                </w:p>
              </w:tc>
              <w:tc>
                <w:tcPr>
                  <w:tcW w:w="138"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9"/>
                  </w:r>
                </w:p>
              </w:tc>
            </w:tr>
          </w:tbl>
          <w:p w:rsidR="00883E5E" w:rsidRPr="00883E5E" w:rsidRDefault="00883E5E" w:rsidP="00883E5E">
            <w:pPr>
              <w:pStyle w:val="Default"/>
              <w:spacing w:before="120" w:line="360" w:lineRule="auto"/>
              <w:jc w:val="right"/>
              <w:rPr>
                <w:rFonts w:ascii="Arial" w:hAnsi="Arial" w:cs="Arial"/>
                <w:b/>
                <w:sz w:val="20"/>
                <w:szCs w:val="20"/>
                <w:u w:val="single"/>
              </w:rPr>
            </w:pPr>
          </w:p>
          <w:p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rsidR="00883E5E" w:rsidRPr="00883E5E" w:rsidRDefault="00883E5E" w:rsidP="00883E5E">
            <w:pPr>
              <w:pStyle w:val="Default"/>
              <w:spacing w:before="120" w:line="360" w:lineRule="auto"/>
              <w:jc w:val="right"/>
              <w:rPr>
                <w:rFonts w:ascii="Arial" w:hAnsi="Arial" w:cs="Arial"/>
                <w:b/>
                <w:sz w:val="20"/>
                <w:szCs w:val="20"/>
                <w:u w:val="single"/>
              </w:rPr>
            </w:pPr>
          </w:p>
        </w:tc>
      </w:tr>
      <w:tr w:rsidR="009A6E93" w:rsidRPr="006E06AE" w:rsidTr="009D43C6">
        <w:tc>
          <w:tcPr>
            <w:tcW w:w="10870" w:type="dxa"/>
            <w:shd w:val="clear" w:color="auto" w:fill="auto"/>
          </w:tcPr>
          <w:p w:rsidR="009A6E93" w:rsidRDefault="009A6E93" w:rsidP="009A6E93">
            <w:pPr>
              <w:pStyle w:val="Default"/>
              <w:spacing w:before="120" w:line="360" w:lineRule="auto"/>
              <w:jc w:val="right"/>
              <w:rPr>
                <w:rFonts w:ascii="Arial" w:hAnsi="Arial" w:cs="Arial"/>
                <w:b/>
                <w:sz w:val="16"/>
                <w:szCs w:val="16"/>
                <w:u w:val="single"/>
              </w:rPr>
            </w:pPr>
          </w:p>
          <w:p w:rsidR="009A6E93" w:rsidRPr="00521B3B" w:rsidRDefault="009A6E93" w:rsidP="009A6E93">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Pr>
                <w:rFonts w:ascii="Arial" w:hAnsi="Arial" w:cs="Arial"/>
                <w:b/>
                <w:sz w:val="16"/>
                <w:szCs w:val="16"/>
                <w:u w:val="single"/>
              </w:rPr>
              <w:t>3</w:t>
            </w:r>
            <w:r w:rsidRPr="0013145F">
              <w:rPr>
                <w:rFonts w:ascii="Arial" w:hAnsi="Arial" w:cs="Arial"/>
                <w:b/>
                <w:sz w:val="16"/>
                <w:szCs w:val="16"/>
                <w:u w:val="single"/>
              </w:rPr>
              <w:t xml:space="preserve"> (1/3</w:t>
            </w:r>
            <w:r>
              <w:rPr>
                <w:rFonts w:ascii="Arial" w:hAnsi="Arial" w:cs="Arial"/>
                <w:b/>
                <w:sz w:val="14"/>
                <w:szCs w:val="14"/>
                <w:u w:val="single"/>
              </w:rPr>
              <w:t>)</w:t>
            </w:r>
          </w:p>
          <w:p w:rsidR="009A6E93" w:rsidRDefault="009A6E93" w:rsidP="009A6E93">
            <w:pPr>
              <w:widowControl w:val="0"/>
              <w:autoSpaceDE w:val="0"/>
              <w:autoSpaceDN w:val="0"/>
              <w:adjustRightInd w:val="0"/>
              <w:spacing w:after="0" w:line="360" w:lineRule="auto"/>
              <w:jc w:val="center"/>
              <w:rPr>
                <w:rFonts w:ascii="Arial" w:hAnsi="Arial" w:cs="Arial"/>
                <w:b/>
                <w:bCs/>
                <w:color w:val="000000"/>
                <w:sz w:val="16"/>
                <w:szCs w:val="16"/>
              </w:rPr>
            </w:pPr>
            <w:r w:rsidRPr="001F0974">
              <w:rPr>
                <w:rFonts w:ascii="Arial" w:hAnsi="Arial" w:cs="Arial"/>
                <w:b/>
                <w:bCs/>
                <w:color w:val="000000"/>
                <w:sz w:val="16"/>
                <w:szCs w:val="16"/>
              </w:rPr>
              <w:t xml:space="preserve">INFORMATIVA SUL TRATTAMENTO DEI DATI PERSONALI AI SENSI DEGLI </w:t>
            </w:r>
            <w:proofErr w:type="spellStart"/>
            <w:r w:rsidRPr="001F0974">
              <w:rPr>
                <w:rFonts w:ascii="Arial" w:hAnsi="Arial" w:cs="Arial"/>
                <w:b/>
                <w:bCs/>
                <w:color w:val="000000"/>
                <w:sz w:val="16"/>
                <w:szCs w:val="16"/>
              </w:rPr>
              <w:t>ARTT</w:t>
            </w:r>
            <w:proofErr w:type="spellEnd"/>
            <w:r w:rsidRPr="001F0974">
              <w:rPr>
                <w:rFonts w:ascii="Arial" w:hAnsi="Arial" w:cs="Arial"/>
                <w:b/>
                <w:bCs/>
                <w:color w:val="000000"/>
                <w:sz w:val="16"/>
                <w:szCs w:val="16"/>
              </w:rPr>
              <w:t>. 13 E 14 DEL REGOLAMENTO UE 2016/679 PER L</w:t>
            </w:r>
            <w:r>
              <w:rPr>
                <w:rFonts w:ascii="Arial" w:hAnsi="Arial" w:cs="Arial"/>
                <w:b/>
                <w:bCs/>
                <w:color w:val="000000"/>
                <w:sz w:val="16"/>
                <w:szCs w:val="16"/>
              </w:rPr>
              <w:t>A</w:t>
            </w:r>
          </w:p>
          <w:p w:rsidR="009A6E93" w:rsidRDefault="009A6E93" w:rsidP="009A6E93">
            <w:pPr>
              <w:widowControl w:val="0"/>
              <w:autoSpaceDE w:val="0"/>
              <w:autoSpaceDN w:val="0"/>
              <w:adjustRightInd w:val="0"/>
              <w:spacing w:after="0" w:line="360" w:lineRule="auto"/>
              <w:jc w:val="center"/>
              <w:rPr>
                <w:sz w:val="14"/>
                <w:szCs w:val="14"/>
              </w:rPr>
            </w:pPr>
            <w:r w:rsidRPr="001F0974">
              <w:rPr>
                <w:rFonts w:ascii="Arial" w:hAnsi="Arial" w:cs="Arial"/>
                <w:b/>
                <w:bCs/>
                <w:color w:val="000000"/>
                <w:sz w:val="16"/>
                <w:szCs w:val="16"/>
              </w:rPr>
              <w:t>PROTEZIONE DEI DATI PERSONALI (GDPR)</w:t>
            </w:r>
          </w:p>
          <w:p w:rsidR="009A6E93" w:rsidRPr="00DD008A" w:rsidRDefault="009A6E93" w:rsidP="009A6E93">
            <w:pPr>
              <w:jc w:val="both"/>
              <w:rPr>
                <w:rFonts w:ascii="Arial" w:hAnsi="Arial" w:cs="Arial"/>
                <w:color w:val="000000"/>
                <w:sz w:val="16"/>
                <w:szCs w:val="16"/>
              </w:rPr>
            </w:pPr>
            <w:r>
              <w:rPr>
                <w:rFonts w:ascii="Arial" w:hAnsi="Arial" w:cs="Arial"/>
                <w:color w:val="000000"/>
                <w:sz w:val="16"/>
                <w:szCs w:val="16"/>
              </w:rPr>
              <w:t>A</w:t>
            </w:r>
            <w:r w:rsidRPr="00DD008A">
              <w:rPr>
                <w:rFonts w:ascii="Arial" w:hAnsi="Arial" w:cs="Arial"/>
                <w:color w:val="000000"/>
                <w:sz w:val="16"/>
                <w:szCs w:val="16"/>
              </w:rPr>
              <w:t xml:space="preserve">i sensi degli artt. 13 e 14 del Regolamento UE 2016/679 (di seguito “GDPR”),  Mediocredito Centrale S.p.A. (di seguito il “Titolare”)  – con sede legale in Viale America n. 351 - 00144, Roma, Italia, Società con socio unico </w:t>
            </w:r>
            <w:proofErr w:type="spellStart"/>
            <w:r w:rsidRPr="00DD008A">
              <w:rPr>
                <w:rFonts w:ascii="Arial" w:hAnsi="Arial" w:cs="Arial"/>
                <w:color w:val="000000"/>
                <w:sz w:val="16"/>
                <w:szCs w:val="16"/>
              </w:rPr>
              <w:t>Invitalia</w:t>
            </w:r>
            <w:proofErr w:type="spellEnd"/>
            <w:r w:rsidRPr="00DD008A">
              <w:rPr>
                <w:rFonts w:ascii="Arial" w:hAnsi="Arial" w:cs="Arial"/>
                <w:color w:val="000000"/>
                <w:sz w:val="16"/>
                <w:szCs w:val="16"/>
              </w:rPr>
              <w:t xml:space="preserve">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rsidR="009A6E93" w:rsidRDefault="009A6E93" w:rsidP="009A6E93">
            <w:pPr>
              <w:spacing w:after="0"/>
              <w:rPr>
                <w:rFonts w:ascii="Arial" w:hAnsi="Arial" w:cs="Arial"/>
                <w:b/>
                <w:sz w:val="16"/>
                <w:szCs w:val="16"/>
              </w:rPr>
            </w:pPr>
            <w:r w:rsidRPr="00DD008A">
              <w:rPr>
                <w:rFonts w:ascii="Arial" w:hAnsi="Arial" w:cs="Arial"/>
                <w:b/>
                <w:sz w:val="16"/>
                <w:szCs w:val="16"/>
              </w:rPr>
              <w:t>Definizioni</w:t>
            </w:r>
          </w:p>
          <w:p w:rsidR="009A6E93" w:rsidRPr="0085022D" w:rsidRDefault="009A6E93" w:rsidP="009A6E93">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“trattamento”:qualunque operazione ovvero complesso </w:t>
            </w:r>
            <w:proofErr w:type="spellStart"/>
            <w:r w:rsidRPr="00DD008A">
              <w:rPr>
                <w:rFonts w:ascii="Arial" w:hAnsi="Arial" w:cs="Arial"/>
                <w:color w:val="000000"/>
                <w:sz w:val="16"/>
                <w:szCs w:val="16"/>
                <w:lang w:val="it-IT" w:eastAsia="it-IT"/>
              </w:rPr>
              <w:t>dioperazioni</w:t>
            </w:r>
            <w:proofErr w:type="spellEnd"/>
            <w:r w:rsidRPr="00DD008A">
              <w:rPr>
                <w:rFonts w:ascii="Arial" w:hAnsi="Arial" w:cs="Arial"/>
                <w:color w:val="000000"/>
                <w:sz w:val="16"/>
                <w:szCs w:val="16"/>
                <w:lang w:val="it-IT" w:eastAsia="it-IT"/>
              </w:rPr>
              <w:t xml:space="preserve">, svolto con o </w:t>
            </w:r>
            <w:proofErr w:type="spellStart"/>
            <w:r w:rsidRPr="00DD008A">
              <w:rPr>
                <w:rFonts w:ascii="Arial" w:hAnsi="Arial" w:cs="Arial"/>
                <w:color w:val="000000"/>
                <w:sz w:val="16"/>
                <w:szCs w:val="16"/>
                <w:lang w:val="it-IT" w:eastAsia="it-IT"/>
              </w:rPr>
              <w:t>senzal</w:t>
            </w:r>
            <w:proofErr w:type="spellEnd"/>
            <w:r w:rsidRPr="00DD008A">
              <w:rPr>
                <w:rFonts w:ascii="Arial" w:hAnsi="Arial" w:cs="Arial"/>
                <w:color w:val="000000"/>
                <w:sz w:val="16"/>
                <w:szCs w:val="16"/>
                <w:lang w:val="it-IT" w:eastAsia="it-IT"/>
              </w:rPr>
              <w:t xml:space="preserve">’ausilio di mezzi </w:t>
            </w:r>
            <w:proofErr w:type="spellStart"/>
            <w:r w:rsidRPr="00DD008A">
              <w:rPr>
                <w:rFonts w:ascii="Arial" w:hAnsi="Arial" w:cs="Arial"/>
                <w:color w:val="000000"/>
                <w:sz w:val="16"/>
                <w:szCs w:val="16"/>
                <w:lang w:val="it-IT" w:eastAsia="it-IT"/>
              </w:rPr>
              <w:t>elettroniciovvero</w:t>
            </w:r>
            <w:proofErr w:type="spellEnd"/>
            <w:r w:rsidRPr="00DD008A">
              <w:rPr>
                <w:rFonts w:ascii="Arial" w:hAnsi="Arial" w:cs="Arial"/>
                <w:color w:val="000000"/>
                <w:sz w:val="16"/>
                <w:szCs w:val="16"/>
                <w:lang w:val="it-IT" w:eastAsia="it-IT"/>
              </w:rPr>
              <w:t xml:space="preserve"> comunque automatizzati, concernenti </w:t>
            </w:r>
            <w:proofErr w:type="spellStart"/>
            <w:r w:rsidRPr="00DD008A">
              <w:rPr>
                <w:rFonts w:ascii="Arial" w:hAnsi="Arial" w:cs="Arial"/>
                <w:color w:val="000000"/>
                <w:sz w:val="16"/>
                <w:szCs w:val="16"/>
                <w:lang w:val="it-IT" w:eastAsia="it-IT"/>
              </w:rPr>
              <w:t>laraccolta</w:t>
            </w:r>
            <w:proofErr w:type="spellEnd"/>
            <w:r w:rsidRPr="00DD008A">
              <w:rPr>
                <w:rFonts w:ascii="Arial" w:hAnsi="Arial" w:cs="Arial"/>
                <w:color w:val="000000"/>
                <w:sz w:val="16"/>
                <w:szCs w:val="16"/>
                <w:lang w:val="it-IT" w:eastAsia="it-IT"/>
              </w:rPr>
              <w:t xml:space="preserve">, la registrazione, l’organizzazione, </w:t>
            </w:r>
            <w:proofErr w:type="spellStart"/>
            <w:r w:rsidRPr="00DD008A">
              <w:rPr>
                <w:rFonts w:ascii="Arial" w:hAnsi="Arial" w:cs="Arial"/>
                <w:color w:val="000000"/>
                <w:sz w:val="16"/>
                <w:szCs w:val="16"/>
                <w:lang w:val="it-IT" w:eastAsia="it-IT"/>
              </w:rPr>
              <w:t>laconservazione</w:t>
            </w:r>
            <w:proofErr w:type="spellEnd"/>
            <w:r w:rsidRPr="00DD008A">
              <w:rPr>
                <w:rFonts w:ascii="Arial" w:hAnsi="Arial" w:cs="Arial"/>
                <w:color w:val="000000"/>
                <w:sz w:val="16"/>
                <w:szCs w:val="16"/>
                <w:lang w:val="it-IT" w:eastAsia="it-IT"/>
              </w:rPr>
              <w:t xml:space="preserve">, l’elaborazione, la modificazione, </w:t>
            </w:r>
            <w:proofErr w:type="spellStart"/>
            <w:r w:rsidRPr="00DD008A">
              <w:rPr>
                <w:rFonts w:ascii="Arial" w:hAnsi="Arial" w:cs="Arial"/>
                <w:color w:val="000000"/>
                <w:sz w:val="16"/>
                <w:szCs w:val="16"/>
                <w:lang w:val="it-IT" w:eastAsia="it-IT"/>
              </w:rPr>
              <w:t>laselezione</w:t>
            </w:r>
            <w:proofErr w:type="spellEnd"/>
            <w:r w:rsidRPr="00DD008A">
              <w:rPr>
                <w:rFonts w:ascii="Arial" w:hAnsi="Arial" w:cs="Arial"/>
                <w:color w:val="000000"/>
                <w:sz w:val="16"/>
                <w:szCs w:val="16"/>
                <w:lang w:val="it-IT" w:eastAsia="it-IT"/>
              </w:rPr>
              <w:t xml:space="preserve">, l’estrazione, l’utilizzo, </w:t>
            </w:r>
            <w:proofErr w:type="spellStart"/>
            <w:r w:rsidRPr="00DD008A">
              <w:rPr>
                <w:rFonts w:ascii="Arial" w:hAnsi="Arial" w:cs="Arial"/>
                <w:color w:val="000000"/>
                <w:sz w:val="16"/>
                <w:szCs w:val="16"/>
                <w:lang w:val="it-IT" w:eastAsia="it-IT"/>
              </w:rPr>
              <w:t>lacomunicazione</w:t>
            </w:r>
            <w:proofErr w:type="spellEnd"/>
            <w:r w:rsidRPr="00DD008A">
              <w:rPr>
                <w:rFonts w:ascii="Arial" w:hAnsi="Arial" w:cs="Arial"/>
                <w:color w:val="000000"/>
                <w:sz w:val="16"/>
                <w:szCs w:val="16"/>
                <w:lang w:val="it-IT" w:eastAsia="it-IT"/>
              </w:rPr>
              <w:t xml:space="preserve">, la diffusione, </w:t>
            </w:r>
            <w:proofErr w:type="spellStart"/>
            <w:r w:rsidRPr="00DD008A">
              <w:rPr>
                <w:rFonts w:ascii="Arial" w:hAnsi="Arial" w:cs="Arial"/>
                <w:color w:val="000000"/>
                <w:sz w:val="16"/>
                <w:szCs w:val="16"/>
                <w:lang w:val="it-IT" w:eastAsia="it-IT"/>
              </w:rPr>
              <w:t>lacancellazione</w:t>
            </w:r>
            <w:proofErr w:type="spellEnd"/>
            <w:r w:rsidRPr="00DD008A">
              <w:rPr>
                <w:rFonts w:ascii="Arial" w:hAnsi="Arial" w:cs="Arial"/>
                <w:color w:val="000000"/>
                <w:sz w:val="16"/>
                <w:szCs w:val="16"/>
                <w:lang w:val="it-IT" w:eastAsia="it-IT"/>
              </w:rPr>
              <w:t xml:space="preserve"> e la </w:t>
            </w:r>
            <w:proofErr w:type="spellStart"/>
            <w:r w:rsidRPr="00DD008A">
              <w:rPr>
                <w:rFonts w:ascii="Arial" w:hAnsi="Arial" w:cs="Arial"/>
                <w:color w:val="000000"/>
                <w:sz w:val="16"/>
                <w:szCs w:val="16"/>
                <w:lang w:val="it-IT" w:eastAsia="it-IT"/>
              </w:rPr>
              <w:t>distruzionedei</w:t>
            </w:r>
            <w:proofErr w:type="spellEnd"/>
            <w:r w:rsidRPr="00DD008A">
              <w:rPr>
                <w:rFonts w:ascii="Arial" w:hAnsi="Arial" w:cs="Arial"/>
                <w:color w:val="000000"/>
                <w:sz w:val="16"/>
                <w:szCs w:val="16"/>
                <w:lang w:val="it-IT" w:eastAsia="it-IT"/>
              </w:rPr>
              <w:t xml:space="preserve"> dati;</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w:t>
            </w:r>
            <w:proofErr w:type="spellStart"/>
            <w:r w:rsidRPr="00DD008A">
              <w:rPr>
                <w:rFonts w:ascii="Arial" w:hAnsi="Arial" w:cs="Arial"/>
                <w:color w:val="000000"/>
                <w:sz w:val="16"/>
                <w:szCs w:val="16"/>
                <w:lang w:val="it-IT" w:eastAsia="it-IT"/>
              </w:rPr>
              <w:t>datopersonale</w:t>
            </w:r>
            <w:proofErr w:type="spellEnd"/>
            <w:r w:rsidRPr="00DD008A">
              <w:rPr>
                <w:rFonts w:ascii="Arial" w:hAnsi="Arial" w:cs="Arial"/>
                <w:color w:val="000000"/>
                <w:sz w:val="16"/>
                <w:szCs w:val="16"/>
                <w:lang w:val="it-IT" w:eastAsia="it-IT"/>
              </w:rPr>
              <w:t xml:space="preserve">”: qualsiasi informazione riguardante una </w:t>
            </w:r>
            <w:proofErr w:type="spellStart"/>
            <w:r w:rsidRPr="00DD008A">
              <w:rPr>
                <w:rFonts w:ascii="Arial" w:hAnsi="Arial" w:cs="Arial"/>
                <w:color w:val="000000"/>
                <w:sz w:val="16"/>
                <w:szCs w:val="16"/>
                <w:lang w:val="it-IT" w:eastAsia="it-IT"/>
              </w:rPr>
              <w:t>personafisica</w:t>
            </w:r>
            <w:proofErr w:type="spellEnd"/>
            <w:r w:rsidRPr="00DD008A">
              <w:rPr>
                <w:rFonts w:ascii="Arial" w:hAnsi="Arial" w:cs="Arial"/>
                <w:color w:val="000000"/>
                <w:sz w:val="16"/>
                <w:szCs w:val="16"/>
                <w:lang w:val="it-IT" w:eastAsia="it-IT"/>
              </w:rPr>
              <w:t xml:space="preserve"> identificata o identificabile. </w:t>
            </w:r>
            <w:proofErr w:type="spellStart"/>
            <w:r w:rsidRPr="00DD008A">
              <w:rPr>
                <w:rFonts w:ascii="Arial" w:hAnsi="Arial" w:cs="Arial"/>
                <w:color w:val="000000"/>
                <w:sz w:val="16"/>
                <w:szCs w:val="16"/>
                <w:lang w:val="it-IT" w:eastAsia="it-IT"/>
              </w:rPr>
              <w:t>Siconsidera</w:t>
            </w:r>
            <w:proofErr w:type="spellEnd"/>
            <w:r w:rsidRPr="00DD008A">
              <w:rPr>
                <w:rFonts w:ascii="Arial" w:hAnsi="Arial" w:cs="Arial"/>
                <w:color w:val="000000"/>
                <w:sz w:val="16"/>
                <w:szCs w:val="16"/>
                <w:lang w:val="it-IT" w:eastAsia="it-IT"/>
              </w:rPr>
              <w:t xml:space="preserve"> identificabile la persona </w:t>
            </w:r>
            <w:proofErr w:type="spellStart"/>
            <w:r w:rsidRPr="00DD008A">
              <w:rPr>
                <w:rFonts w:ascii="Arial" w:hAnsi="Arial" w:cs="Arial"/>
                <w:color w:val="000000"/>
                <w:sz w:val="16"/>
                <w:szCs w:val="16"/>
                <w:lang w:val="it-IT" w:eastAsia="it-IT"/>
              </w:rPr>
              <w:t>chepuò</w:t>
            </w:r>
            <w:proofErr w:type="spellEnd"/>
            <w:r w:rsidRPr="00DD008A">
              <w:rPr>
                <w:rFonts w:ascii="Arial" w:hAnsi="Arial" w:cs="Arial"/>
                <w:color w:val="000000"/>
                <w:sz w:val="16"/>
                <w:szCs w:val="16"/>
                <w:lang w:val="it-IT" w:eastAsia="it-IT"/>
              </w:rPr>
              <w:t xml:space="preserve"> essere identificata, direttamente </w:t>
            </w:r>
            <w:proofErr w:type="spellStart"/>
            <w:r w:rsidRPr="00DD008A">
              <w:rPr>
                <w:rFonts w:ascii="Arial" w:hAnsi="Arial" w:cs="Arial"/>
                <w:color w:val="000000"/>
                <w:sz w:val="16"/>
                <w:szCs w:val="16"/>
                <w:lang w:val="it-IT" w:eastAsia="it-IT"/>
              </w:rPr>
              <w:t>oindirettamente</w:t>
            </w:r>
            <w:proofErr w:type="spellEnd"/>
            <w:r w:rsidRPr="00DD008A">
              <w:rPr>
                <w:rFonts w:ascii="Arial" w:hAnsi="Arial" w:cs="Arial"/>
                <w:color w:val="000000"/>
                <w:sz w:val="16"/>
                <w:szCs w:val="16"/>
                <w:lang w:val="it-IT" w:eastAsia="it-IT"/>
              </w:rPr>
              <w:t xml:space="preserve">, con particolare riferimento a </w:t>
            </w:r>
            <w:proofErr w:type="spellStart"/>
            <w:r w:rsidRPr="00DD008A">
              <w:rPr>
                <w:rFonts w:ascii="Arial" w:hAnsi="Arial" w:cs="Arial"/>
                <w:color w:val="000000"/>
                <w:sz w:val="16"/>
                <w:szCs w:val="16"/>
                <w:lang w:val="it-IT" w:eastAsia="it-IT"/>
              </w:rPr>
              <w:t>unidentificativo</w:t>
            </w:r>
            <w:proofErr w:type="spellEnd"/>
            <w:r w:rsidRPr="00DD008A">
              <w:rPr>
                <w:rFonts w:ascii="Arial" w:hAnsi="Arial" w:cs="Arial"/>
                <w:color w:val="000000"/>
                <w:sz w:val="16"/>
                <w:szCs w:val="16"/>
                <w:lang w:val="it-IT" w:eastAsia="it-IT"/>
              </w:rPr>
              <w:t xml:space="preserve"> come il nome, </w:t>
            </w:r>
            <w:proofErr w:type="spellStart"/>
            <w:r w:rsidRPr="00DD008A">
              <w:rPr>
                <w:rFonts w:ascii="Arial" w:hAnsi="Arial" w:cs="Arial"/>
                <w:color w:val="000000"/>
                <w:sz w:val="16"/>
                <w:szCs w:val="16"/>
                <w:lang w:val="it-IT" w:eastAsia="it-IT"/>
              </w:rPr>
              <w:t>unnumero</w:t>
            </w:r>
            <w:proofErr w:type="spellEnd"/>
            <w:r w:rsidRPr="00DD008A">
              <w:rPr>
                <w:rFonts w:ascii="Arial" w:hAnsi="Arial" w:cs="Arial"/>
                <w:color w:val="000000"/>
                <w:sz w:val="16"/>
                <w:szCs w:val="16"/>
                <w:lang w:val="it-IT" w:eastAsia="it-IT"/>
              </w:rPr>
              <w:t xml:space="preserve"> di identificazione, </w:t>
            </w:r>
            <w:proofErr w:type="spellStart"/>
            <w:r w:rsidRPr="00DD008A">
              <w:rPr>
                <w:rFonts w:ascii="Arial" w:hAnsi="Arial" w:cs="Arial"/>
                <w:color w:val="000000"/>
                <w:sz w:val="16"/>
                <w:szCs w:val="16"/>
                <w:lang w:val="it-IT" w:eastAsia="it-IT"/>
              </w:rPr>
              <w:t>datirelativi</w:t>
            </w:r>
            <w:proofErr w:type="spellEnd"/>
            <w:r w:rsidRPr="00DD008A">
              <w:rPr>
                <w:rFonts w:ascii="Arial" w:hAnsi="Arial" w:cs="Arial"/>
                <w:color w:val="000000"/>
                <w:sz w:val="16"/>
                <w:szCs w:val="16"/>
                <w:lang w:val="it-IT" w:eastAsia="it-IT"/>
              </w:rPr>
              <w:t xml:space="preserve"> all’ubicazione, un identificativo online o a uno </w:t>
            </w:r>
            <w:proofErr w:type="spellStart"/>
            <w:r w:rsidRPr="00DD008A">
              <w:rPr>
                <w:rFonts w:ascii="Arial" w:hAnsi="Arial" w:cs="Arial"/>
                <w:color w:val="000000"/>
                <w:sz w:val="16"/>
                <w:szCs w:val="16"/>
                <w:lang w:val="it-IT" w:eastAsia="it-IT"/>
              </w:rPr>
              <w:t>opiù</w:t>
            </w:r>
            <w:proofErr w:type="spellEnd"/>
            <w:r w:rsidRPr="00DD008A">
              <w:rPr>
                <w:rFonts w:ascii="Arial" w:hAnsi="Arial" w:cs="Arial"/>
                <w:color w:val="000000"/>
                <w:sz w:val="16"/>
                <w:szCs w:val="16"/>
                <w:lang w:val="it-IT" w:eastAsia="it-IT"/>
              </w:rPr>
              <w:t xml:space="preserve"> elementi caratteristici </w:t>
            </w:r>
            <w:proofErr w:type="spellStart"/>
            <w:r w:rsidRPr="00DD008A">
              <w:rPr>
                <w:rFonts w:ascii="Arial" w:hAnsi="Arial" w:cs="Arial"/>
                <w:color w:val="000000"/>
                <w:sz w:val="16"/>
                <w:szCs w:val="16"/>
                <w:lang w:val="it-IT" w:eastAsia="it-IT"/>
              </w:rPr>
              <w:t>dellasua</w:t>
            </w:r>
            <w:proofErr w:type="spellEnd"/>
            <w:r w:rsidRPr="00DD008A">
              <w:rPr>
                <w:rFonts w:ascii="Arial" w:hAnsi="Arial" w:cs="Arial"/>
                <w:color w:val="000000"/>
                <w:sz w:val="16"/>
                <w:szCs w:val="16"/>
                <w:lang w:val="it-IT" w:eastAsia="it-IT"/>
              </w:rPr>
              <w:t xml:space="preserve"> identità fisica, fisiologica, genetica,psichica, economica, culturale </w:t>
            </w:r>
            <w:proofErr w:type="spellStart"/>
            <w:r w:rsidRPr="00DD008A">
              <w:rPr>
                <w:rFonts w:ascii="Arial" w:hAnsi="Arial" w:cs="Arial"/>
                <w:color w:val="000000"/>
                <w:sz w:val="16"/>
                <w:szCs w:val="16"/>
                <w:lang w:val="it-IT" w:eastAsia="it-IT"/>
              </w:rPr>
              <w:t>osociale</w:t>
            </w:r>
            <w:proofErr w:type="spellEnd"/>
            <w:r w:rsidRPr="00DD008A">
              <w:rPr>
                <w:rFonts w:ascii="Arial" w:hAnsi="Arial" w:cs="Arial"/>
                <w:color w:val="000000"/>
                <w:sz w:val="16"/>
                <w:szCs w:val="16"/>
                <w:lang w:val="it-IT" w:eastAsia="it-IT"/>
              </w:rPr>
              <w:t>;</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w:t>
            </w:r>
            <w:proofErr w:type="spellStart"/>
            <w:r w:rsidRPr="00DD008A">
              <w:rPr>
                <w:rFonts w:ascii="Arial" w:hAnsi="Arial" w:cs="Arial"/>
                <w:color w:val="000000"/>
                <w:sz w:val="16"/>
                <w:szCs w:val="16"/>
                <w:lang w:val="it-IT" w:eastAsia="it-IT"/>
              </w:rPr>
              <w:t>datopersonale</w:t>
            </w:r>
            <w:proofErr w:type="spellEnd"/>
            <w:r w:rsidRPr="00DD008A">
              <w:rPr>
                <w:rFonts w:ascii="Arial" w:hAnsi="Arial" w:cs="Arial"/>
                <w:color w:val="000000"/>
                <w:sz w:val="16"/>
                <w:szCs w:val="16"/>
                <w:lang w:val="it-IT" w:eastAsia="it-IT"/>
              </w:rPr>
              <w:t xml:space="preserve"> particolare”: dati personali </w:t>
            </w:r>
            <w:proofErr w:type="spellStart"/>
            <w:r w:rsidRPr="00DD008A">
              <w:rPr>
                <w:rFonts w:ascii="Arial" w:hAnsi="Arial" w:cs="Arial"/>
                <w:color w:val="000000"/>
                <w:sz w:val="16"/>
                <w:szCs w:val="16"/>
                <w:lang w:val="it-IT" w:eastAsia="it-IT"/>
              </w:rPr>
              <w:t>cherivelino</w:t>
            </w:r>
            <w:proofErr w:type="spellEnd"/>
            <w:r w:rsidRPr="00DD008A">
              <w:rPr>
                <w:rFonts w:ascii="Arial" w:hAnsi="Arial" w:cs="Arial"/>
                <w:color w:val="000000"/>
                <w:sz w:val="16"/>
                <w:szCs w:val="16"/>
                <w:lang w:val="it-IT" w:eastAsia="it-IT"/>
              </w:rPr>
              <w:t xml:space="preserve"> l'origine razziale </w:t>
            </w:r>
            <w:proofErr w:type="spellStart"/>
            <w:r w:rsidRPr="00DD008A">
              <w:rPr>
                <w:rFonts w:ascii="Arial" w:hAnsi="Arial" w:cs="Arial"/>
                <w:color w:val="000000"/>
                <w:sz w:val="16"/>
                <w:szCs w:val="16"/>
                <w:lang w:val="it-IT" w:eastAsia="it-IT"/>
              </w:rPr>
              <w:t>oetnica</w:t>
            </w:r>
            <w:proofErr w:type="spellEnd"/>
            <w:r w:rsidRPr="00DD008A">
              <w:rPr>
                <w:rFonts w:ascii="Arial" w:hAnsi="Arial" w:cs="Arial"/>
                <w:color w:val="000000"/>
                <w:sz w:val="16"/>
                <w:szCs w:val="16"/>
                <w:lang w:val="it-IT" w:eastAsia="it-IT"/>
              </w:rPr>
              <w:t xml:space="preserve">, le opinioni politiche, </w:t>
            </w:r>
            <w:proofErr w:type="spellStart"/>
            <w:r w:rsidRPr="00DD008A">
              <w:rPr>
                <w:rFonts w:ascii="Arial" w:hAnsi="Arial" w:cs="Arial"/>
                <w:color w:val="000000"/>
                <w:sz w:val="16"/>
                <w:szCs w:val="16"/>
                <w:lang w:val="it-IT" w:eastAsia="it-IT"/>
              </w:rPr>
              <w:t>leconvinzioni</w:t>
            </w:r>
            <w:proofErr w:type="spellEnd"/>
            <w:r w:rsidRPr="00DD008A">
              <w:rPr>
                <w:rFonts w:ascii="Arial" w:hAnsi="Arial" w:cs="Arial"/>
                <w:color w:val="000000"/>
                <w:sz w:val="16"/>
                <w:szCs w:val="16"/>
                <w:lang w:val="it-IT" w:eastAsia="it-IT"/>
              </w:rPr>
              <w:t xml:space="preserve"> religiose o filosofiche, o l'appartenenza sindacale, nonché trattare </w:t>
            </w:r>
            <w:proofErr w:type="spellStart"/>
            <w:r w:rsidRPr="00DD008A">
              <w:rPr>
                <w:rFonts w:ascii="Arial" w:hAnsi="Arial" w:cs="Arial"/>
                <w:color w:val="000000"/>
                <w:sz w:val="16"/>
                <w:szCs w:val="16"/>
                <w:lang w:val="it-IT" w:eastAsia="it-IT"/>
              </w:rPr>
              <w:t>datigenetici</w:t>
            </w:r>
            <w:proofErr w:type="spellEnd"/>
            <w:r w:rsidRPr="00DD008A">
              <w:rPr>
                <w:rFonts w:ascii="Arial" w:hAnsi="Arial" w:cs="Arial"/>
                <w:color w:val="000000"/>
                <w:sz w:val="16"/>
                <w:szCs w:val="16"/>
                <w:lang w:val="it-IT" w:eastAsia="it-IT"/>
              </w:rPr>
              <w:t xml:space="preserve">, dati biometrici intesi </w:t>
            </w:r>
            <w:proofErr w:type="spellStart"/>
            <w:r w:rsidRPr="00DD008A">
              <w:rPr>
                <w:rFonts w:ascii="Arial" w:hAnsi="Arial" w:cs="Arial"/>
                <w:color w:val="000000"/>
                <w:sz w:val="16"/>
                <w:szCs w:val="16"/>
                <w:lang w:val="it-IT" w:eastAsia="it-IT"/>
              </w:rPr>
              <w:t>aidentificare</w:t>
            </w:r>
            <w:proofErr w:type="spellEnd"/>
            <w:r w:rsidRPr="00DD008A">
              <w:rPr>
                <w:rFonts w:ascii="Arial" w:hAnsi="Arial" w:cs="Arial"/>
                <w:color w:val="000000"/>
                <w:sz w:val="16"/>
                <w:szCs w:val="16"/>
                <w:lang w:val="it-IT" w:eastAsia="it-IT"/>
              </w:rPr>
              <w:t xml:space="preserve"> in modo univoco una </w:t>
            </w:r>
            <w:proofErr w:type="spellStart"/>
            <w:r w:rsidRPr="00DD008A">
              <w:rPr>
                <w:rFonts w:ascii="Arial" w:hAnsi="Arial" w:cs="Arial"/>
                <w:color w:val="000000"/>
                <w:sz w:val="16"/>
                <w:szCs w:val="16"/>
                <w:lang w:val="it-IT" w:eastAsia="it-IT"/>
              </w:rPr>
              <w:t>personafisica</w:t>
            </w:r>
            <w:proofErr w:type="spellEnd"/>
            <w:r w:rsidRPr="00DD008A">
              <w:rPr>
                <w:rFonts w:ascii="Arial" w:hAnsi="Arial" w:cs="Arial"/>
                <w:color w:val="000000"/>
                <w:sz w:val="16"/>
                <w:szCs w:val="16"/>
                <w:lang w:val="it-IT" w:eastAsia="it-IT"/>
              </w:rPr>
              <w:t xml:space="preserve">,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all'orientamento sessuale della persona;</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w:t>
            </w:r>
            <w:proofErr w:type="spellStart"/>
            <w:r w:rsidRPr="00DD008A">
              <w:rPr>
                <w:rFonts w:ascii="Arial" w:hAnsi="Arial" w:cs="Arial"/>
                <w:color w:val="000000"/>
                <w:sz w:val="16"/>
                <w:szCs w:val="16"/>
                <w:lang w:val="it-IT" w:eastAsia="it-IT"/>
              </w:rPr>
              <w:t>titolaredel</w:t>
            </w:r>
            <w:proofErr w:type="spellEnd"/>
            <w:r w:rsidRPr="00DD008A">
              <w:rPr>
                <w:rFonts w:ascii="Arial" w:hAnsi="Arial" w:cs="Arial"/>
                <w:color w:val="000000"/>
                <w:sz w:val="16"/>
                <w:szCs w:val="16"/>
                <w:lang w:val="it-IT" w:eastAsia="it-IT"/>
              </w:rPr>
              <w:t xml:space="preserve"> trattamento”: la persona fisica </w:t>
            </w:r>
            <w:proofErr w:type="spellStart"/>
            <w:r w:rsidRPr="00DD008A">
              <w:rPr>
                <w:rFonts w:ascii="Arial" w:hAnsi="Arial" w:cs="Arial"/>
                <w:color w:val="000000"/>
                <w:sz w:val="16"/>
                <w:szCs w:val="16"/>
                <w:lang w:val="it-IT" w:eastAsia="it-IT"/>
              </w:rPr>
              <w:t>ogiuridica</w:t>
            </w:r>
            <w:proofErr w:type="spellEnd"/>
            <w:r w:rsidRPr="00DD008A">
              <w:rPr>
                <w:rFonts w:ascii="Arial" w:hAnsi="Arial" w:cs="Arial"/>
                <w:color w:val="000000"/>
                <w:sz w:val="16"/>
                <w:szCs w:val="16"/>
                <w:lang w:val="it-IT" w:eastAsia="it-IT"/>
              </w:rPr>
              <w:t>,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che,singolarmente o insieme ad altri,determina le finalità ei mezzi del </w:t>
            </w:r>
            <w:proofErr w:type="spellStart"/>
            <w:r w:rsidRPr="00DD008A">
              <w:rPr>
                <w:rFonts w:ascii="Arial" w:hAnsi="Arial" w:cs="Arial"/>
                <w:color w:val="000000"/>
                <w:sz w:val="16"/>
                <w:szCs w:val="16"/>
                <w:lang w:val="it-IT" w:eastAsia="it-IT"/>
              </w:rPr>
              <w:t>trattamentodei</w:t>
            </w:r>
            <w:proofErr w:type="spellEnd"/>
            <w:r w:rsidRPr="00DD008A">
              <w:rPr>
                <w:rFonts w:ascii="Arial" w:hAnsi="Arial" w:cs="Arial"/>
                <w:color w:val="000000"/>
                <w:sz w:val="16"/>
                <w:szCs w:val="16"/>
                <w:lang w:val="it-IT" w:eastAsia="it-IT"/>
              </w:rPr>
              <w:t xml:space="preserve"> dati personali;</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w:t>
            </w:r>
            <w:proofErr w:type="spellStart"/>
            <w:r w:rsidRPr="00DD008A">
              <w:rPr>
                <w:rFonts w:ascii="Arial" w:hAnsi="Arial" w:cs="Arial"/>
                <w:color w:val="000000"/>
                <w:sz w:val="16"/>
                <w:szCs w:val="16"/>
                <w:lang w:val="it-IT" w:eastAsia="it-IT"/>
              </w:rPr>
              <w:t>responsabiledel</w:t>
            </w:r>
            <w:proofErr w:type="spellEnd"/>
            <w:r w:rsidRPr="00DD008A">
              <w:rPr>
                <w:rFonts w:ascii="Arial" w:hAnsi="Arial" w:cs="Arial"/>
                <w:color w:val="000000"/>
                <w:sz w:val="16"/>
                <w:szCs w:val="16"/>
                <w:lang w:val="it-IT" w:eastAsia="it-IT"/>
              </w:rPr>
              <w:t xml:space="preserve"> trattamento”: la persona fisica </w:t>
            </w:r>
            <w:proofErr w:type="spellStart"/>
            <w:r w:rsidRPr="00DD008A">
              <w:rPr>
                <w:rFonts w:ascii="Arial" w:hAnsi="Arial" w:cs="Arial"/>
                <w:color w:val="000000"/>
                <w:sz w:val="16"/>
                <w:szCs w:val="16"/>
                <w:lang w:val="it-IT" w:eastAsia="it-IT"/>
              </w:rPr>
              <w:t>ogiuridica</w:t>
            </w:r>
            <w:proofErr w:type="spellEnd"/>
            <w:r w:rsidRPr="00DD008A">
              <w:rPr>
                <w:rFonts w:ascii="Arial" w:hAnsi="Arial" w:cs="Arial"/>
                <w:color w:val="000000"/>
                <w:sz w:val="16"/>
                <w:szCs w:val="16"/>
                <w:lang w:val="it-IT" w:eastAsia="it-IT"/>
              </w:rPr>
              <w:t xml:space="preserve">, l’autorità pubblica, </w:t>
            </w:r>
            <w:proofErr w:type="spellStart"/>
            <w:r w:rsidRPr="00DD008A">
              <w:rPr>
                <w:rFonts w:ascii="Arial" w:hAnsi="Arial" w:cs="Arial"/>
                <w:color w:val="000000"/>
                <w:sz w:val="16"/>
                <w:szCs w:val="16"/>
                <w:lang w:val="it-IT" w:eastAsia="it-IT"/>
              </w:rPr>
              <w:t>ilservizio</w:t>
            </w:r>
            <w:proofErr w:type="spellEnd"/>
            <w:r w:rsidRPr="00DD008A">
              <w:rPr>
                <w:rFonts w:ascii="Arial" w:hAnsi="Arial" w:cs="Arial"/>
                <w:color w:val="000000"/>
                <w:sz w:val="16"/>
                <w:szCs w:val="16"/>
                <w:lang w:val="it-IT" w:eastAsia="it-IT"/>
              </w:rPr>
              <w:t xml:space="preserve"> o altro </w:t>
            </w:r>
            <w:proofErr w:type="spellStart"/>
            <w:r w:rsidRPr="00DD008A">
              <w:rPr>
                <w:rFonts w:ascii="Arial" w:hAnsi="Arial" w:cs="Arial"/>
                <w:color w:val="000000"/>
                <w:sz w:val="16"/>
                <w:szCs w:val="16"/>
                <w:lang w:val="it-IT" w:eastAsia="it-IT"/>
              </w:rPr>
              <w:t>organismoche</w:t>
            </w:r>
            <w:proofErr w:type="spellEnd"/>
            <w:r w:rsidRPr="00DD008A">
              <w:rPr>
                <w:rFonts w:ascii="Arial" w:hAnsi="Arial" w:cs="Arial"/>
                <w:color w:val="000000"/>
                <w:sz w:val="16"/>
                <w:szCs w:val="16"/>
                <w:lang w:val="it-IT" w:eastAsia="it-IT"/>
              </w:rPr>
              <w:t xml:space="preserve"> tratta dati personali </w:t>
            </w:r>
            <w:proofErr w:type="spellStart"/>
            <w:r w:rsidRPr="00DD008A">
              <w:rPr>
                <w:rFonts w:ascii="Arial" w:hAnsi="Arial" w:cs="Arial"/>
                <w:color w:val="000000"/>
                <w:sz w:val="16"/>
                <w:szCs w:val="16"/>
                <w:lang w:val="it-IT" w:eastAsia="it-IT"/>
              </w:rPr>
              <w:t>perconto</w:t>
            </w:r>
            <w:proofErr w:type="spellEnd"/>
            <w:r w:rsidRPr="00DD008A">
              <w:rPr>
                <w:rFonts w:ascii="Arial" w:hAnsi="Arial" w:cs="Arial"/>
                <w:color w:val="000000"/>
                <w:sz w:val="16"/>
                <w:szCs w:val="16"/>
                <w:lang w:val="it-IT" w:eastAsia="it-IT"/>
              </w:rPr>
              <w:t xml:space="preserve"> del titolare </w:t>
            </w:r>
            <w:proofErr w:type="spellStart"/>
            <w:r w:rsidRPr="00DD008A">
              <w:rPr>
                <w:rFonts w:ascii="Arial" w:hAnsi="Arial" w:cs="Arial"/>
                <w:color w:val="000000"/>
                <w:sz w:val="16"/>
                <w:szCs w:val="16"/>
                <w:lang w:val="it-IT" w:eastAsia="it-IT"/>
              </w:rPr>
              <w:t>deltrattamento</w:t>
            </w:r>
            <w:proofErr w:type="spellEnd"/>
            <w:r w:rsidRPr="00DD008A">
              <w:rPr>
                <w:rFonts w:ascii="Arial" w:hAnsi="Arial" w:cs="Arial"/>
                <w:color w:val="000000"/>
                <w:sz w:val="16"/>
                <w:szCs w:val="16"/>
                <w:lang w:val="it-IT" w:eastAsia="it-IT"/>
              </w:rPr>
              <w:t>.</w:t>
            </w:r>
          </w:p>
          <w:p w:rsidR="009A6E93" w:rsidRPr="00DD008A" w:rsidRDefault="009A6E93" w:rsidP="009A6E93">
            <w:pPr>
              <w:pStyle w:val="Paragrafoelenco"/>
              <w:numPr>
                <w:ilvl w:val="0"/>
                <w:numId w:val="39"/>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“interessato”: la </w:t>
            </w:r>
            <w:proofErr w:type="spellStart"/>
            <w:r w:rsidRPr="00DD008A">
              <w:rPr>
                <w:rFonts w:ascii="Arial" w:hAnsi="Arial" w:cs="Arial"/>
                <w:color w:val="000000"/>
                <w:sz w:val="16"/>
                <w:szCs w:val="16"/>
                <w:lang w:val="it-IT" w:eastAsia="it-IT"/>
              </w:rPr>
              <w:t>personafisica</w:t>
            </w:r>
            <w:proofErr w:type="spellEnd"/>
            <w:r w:rsidRPr="00DD008A">
              <w:rPr>
                <w:rFonts w:ascii="Arial" w:hAnsi="Arial" w:cs="Arial"/>
                <w:color w:val="000000"/>
                <w:sz w:val="16"/>
                <w:szCs w:val="16"/>
                <w:lang w:val="it-IT" w:eastAsia="it-IT"/>
              </w:rPr>
              <w:t xml:space="preserve"> identificata o identificabile i </w:t>
            </w:r>
            <w:proofErr w:type="spellStart"/>
            <w:r w:rsidRPr="00DD008A">
              <w:rPr>
                <w:rFonts w:ascii="Arial" w:hAnsi="Arial" w:cs="Arial"/>
                <w:color w:val="000000"/>
                <w:sz w:val="16"/>
                <w:szCs w:val="16"/>
                <w:lang w:val="it-IT" w:eastAsia="it-IT"/>
              </w:rPr>
              <w:t>cuidati</w:t>
            </w:r>
            <w:proofErr w:type="spellEnd"/>
            <w:r w:rsidRPr="00DD008A">
              <w:rPr>
                <w:rFonts w:ascii="Arial" w:hAnsi="Arial" w:cs="Arial"/>
                <w:color w:val="000000"/>
                <w:sz w:val="16"/>
                <w:szCs w:val="16"/>
                <w:lang w:val="it-IT" w:eastAsia="it-IT"/>
              </w:rPr>
              <w:t xml:space="preserve"> sono oggetto </w:t>
            </w:r>
            <w:proofErr w:type="spellStart"/>
            <w:r w:rsidRPr="00DD008A">
              <w:rPr>
                <w:rFonts w:ascii="Arial" w:hAnsi="Arial" w:cs="Arial"/>
                <w:color w:val="000000"/>
                <w:sz w:val="16"/>
                <w:szCs w:val="16"/>
                <w:lang w:val="it-IT" w:eastAsia="it-IT"/>
              </w:rPr>
              <w:t>ditrattamento</w:t>
            </w:r>
            <w:proofErr w:type="spellEnd"/>
            <w:r w:rsidRPr="00DD008A">
              <w:rPr>
                <w:rFonts w:ascii="Arial" w:hAnsi="Arial" w:cs="Arial"/>
                <w:color w:val="000000"/>
                <w:sz w:val="16"/>
                <w:szCs w:val="16"/>
                <w:lang w:val="it-IT" w:eastAsia="it-IT"/>
              </w:rPr>
              <w:t xml:space="preserve">. Tale </w:t>
            </w:r>
            <w:proofErr w:type="spellStart"/>
            <w:r w:rsidRPr="00DD008A">
              <w:rPr>
                <w:rFonts w:ascii="Arial" w:hAnsi="Arial" w:cs="Arial"/>
                <w:color w:val="000000"/>
                <w:sz w:val="16"/>
                <w:szCs w:val="16"/>
                <w:lang w:val="it-IT" w:eastAsia="it-IT"/>
              </w:rPr>
              <w:t>definizionecomprende</w:t>
            </w:r>
            <w:proofErr w:type="spellEnd"/>
            <w:r w:rsidRPr="00DD008A">
              <w:rPr>
                <w:rFonts w:ascii="Arial" w:hAnsi="Arial" w:cs="Arial"/>
                <w:color w:val="000000"/>
                <w:sz w:val="16"/>
                <w:szCs w:val="16"/>
                <w:lang w:val="it-IT" w:eastAsia="it-IT"/>
              </w:rPr>
              <w:t xml:space="preserve"> anche: le ditte individuali e i </w:t>
            </w:r>
            <w:proofErr w:type="spellStart"/>
            <w:r w:rsidRPr="00DD008A">
              <w:rPr>
                <w:rFonts w:ascii="Arial" w:hAnsi="Arial" w:cs="Arial"/>
                <w:color w:val="000000"/>
                <w:sz w:val="16"/>
                <w:szCs w:val="16"/>
                <w:lang w:val="it-IT" w:eastAsia="it-IT"/>
              </w:rPr>
              <w:t>lorotitolari</w:t>
            </w:r>
            <w:proofErr w:type="spellEnd"/>
            <w:r w:rsidRPr="00DD008A">
              <w:rPr>
                <w:rFonts w:ascii="Arial" w:hAnsi="Arial" w:cs="Arial"/>
                <w:color w:val="000000"/>
                <w:sz w:val="16"/>
                <w:szCs w:val="16"/>
                <w:lang w:val="it-IT" w:eastAsia="it-IT"/>
              </w:rPr>
              <w:t xml:space="preserve"> nonché i </w:t>
            </w:r>
            <w:proofErr w:type="spellStart"/>
            <w:r w:rsidRPr="00DD008A">
              <w:rPr>
                <w:rFonts w:ascii="Arial" w:hAnsi="Arial" w:cs="Arial"/>
                <w:color w:val="000000"/>
                <w:sz w:val="16"/>
                <w:szCs w:val="16"/>
                <w:lang w:val="it-IT" w:eastAsia="it-IT"/>
              </w:rPr>
              <w:t>rappresentantilegali</w:t>
            </w:r>
            <w:proofErr w:type="spellEnd"/>
            <w:r w:rsidRPr="00DD008A">
              <w:rPr>
                <w:rFonts w:ascii="Arial" w:hAnsi="Arial" w:cs="Arial"/>
                <w:color w:val="000000"/>
                <w:sz w:val="16"/>
                <w:szCs w:val="16"/>
                <w:lang w:val="it-IT" w:eastAsia="it-IT"/>
              </w:rPr>
              <w:t>, gli azionisti, i consiglieri, i co-obbligati e/o garanti e altre persone referenti delle imprese clienti o potenziali clienti.</w:t>
            </w:r>
          </w:p>
          <w:p w:rsidR="009A6E93" w:rsidRPr="00DD008A" w:rsidRDefault="009A6E93" w:rsidP="009A6E93">
            <w:pPr>
              <w:rPr>
                <w:rFonts w:ascii="Arial" w:hAnsi="Arial" w:cs="Arial"/>
                <w:color w:val="000000"/>
                <w:sz w:val="16"/>
                <w:szCs w:val="16"/>
              </w:rPr>
            </w:pPr>
          </w:p>
          <w:p w:rsidR="009A6E93" w:rsidRPr="00DD008A" w:rsidRDefault="009A6E93" w:rsidP="009A6E93">
            <w:pPr>
              <w:spacing w:after="0"/>
              <w:rPr>
                <w:rFonts w:ascii="Arial" w:hAnsi="Arial" w:cs="Arial"/>
                <w:b/>
                <w:sz w:val="16"/>
                <w:szCs w:val="16"/>
              </w:rPr>
            </w:pPr>
            <w:bookmarkStart w:id="0" w:name="_Hlk24118635"/>
            <w:bookmarkStart w:id="1" w:name="_Hlk514515068"/>
            <w:r w:rsidRPr="00DD008A">
              <w:rPr>
                <w:rFonts w:ascii="Arial" w:hAnsi="Arial" w:cs="Arial"/>
                <w:b/>
                <w:sz w:val="16"/>
                <w:szCs w:val="16"/>
              </w:rPr>
              <w:t>Identità e dati di contatto del titolare e del Responsabile della protezione dei dati personali</w:t>
            </w:r>
          </w:p>
          <w:bookmarkEnd w:id="0"/>
          <w:bookmarkEnd w:id="1"/>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rsidR="009A6E93" w:rsidRDefault="009A6E93" w:rsidP="009A6E93">
            <w:pPr>
              <w:spacing w:after="0"/>
              <w:jc w:val="both"/>
              <w:rPr>
                <w:sz w:val="18"/>
                <w:szCs w:val="18"/>
              </w:rPr>
            </w:pPr>
            <w:bookmarkStart w:id="2" w:name="_Hlk24117057"/>
            <w:r w:rsidRPr="00DD008A">
              <w:rPr>
                <w:rFonts w:ascii="Arial" w:hAnsi="Arial" w:cs="Arial"/>
                <w:color w:val="000000"/>
                <w:sz w:val="16"/>
                <w:szCs w:val="16"/>
              </w:rPr>
              <w:t xml:space="preserve">Il Titolare ha nominato un Data </w:t>
            </w:r>
            <w:proofErr w:type="spellStart"/>
            <w:r w:rsidRPr="00DD008A">
              <w:rPr>
                <w:rFonts w:ascii="Arial" w:hAnsi="Arial" w:cs="Arial"/>
                <w:color w:val="000000"/>
                <w:sz w:val="16"/>
                <w:szCs w:val="16"/>
              </w:rPr>
              <w:t>ProtectionOfficer</w:t>
            </w:r>
            <w:proofErr w:type="spellEnd"/>
            <w:r w:rsidRPr="00DD008A">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5" w:history="1">
              <w:r w:rsidRPr="005D5DBC">
                <w:rPr>
                  <w:rStyle w:val="Collegamentoipertestuale"/>
                  <w:sz w:val="18"/>
                  <w:szCs w:val="18"/>
                </w:rPr>
                <w:t>dpo-mcc@postacertificata.mcc.it</w:t>
              </w:r>
            </w:hyperlink>
          </w:p>
          <w:p w:rsidR="009A6E93" w:rsidRPr="00DD008A" w:rsidRDefault="009A6E93" w:rsidP="009A6E93">
            <w:pPr>
              <w:spacing w:after="0"/>
              <w:rPr>
                <w:rFonts w:ascii="Arial" w:hAnsi="Arial" w:cs="Arial"/>
                <w:color w:val="000000"/>
                <w:sz w:val="16"/>
                <w:szCs w:val="16"/>
              </w:rPr>
            </w:pPr>
          </w:p>
          <w:bookmarkEnd w:id="2"/>
          <w:p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economico-patrimoniali e ove necessario relativi alle abitudini di vita o di consumo, ivi compresi quelli eventualmente contenuti nei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sull’impresa provenienti dalla Centrale Rischi di Banca d’Italia o da altra società privata di gestione di sistemi di informazione creditizia, relativi a ditte individuali e/o professionisti;</w:t>
            </w:r>
          </w:p>
          <w:p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rsidR="009A6E93" w:rsidRPr="00DD008A" w:rsidRDefault="009A6E93" w:rsidP="009A6E93">
            <w:pPr>
              <w:pStyle w:val="Paragrafoelenco"/>
              <w:numPr>
                <w:ilvl w:val="0"/>
                <w:numId w:val="44"/>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rsidR="009A6E93" w:rsidRPr="00DD008A" w:rsidRDefault="009A6E93" w:rsidP="009A6E93">
            <w:pPr>
              <w:pStyle w:val="Paragrafoelenco"/>
              <w:numPr>
                <w:ilvl w:val="0"/>
                <w:numId w:val="44"/>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rsidR="009A6E93" w:rsidRDefault="009A6E93" w:rsidP="009A6E93">
            <w:pPr>
              <w:rPr>
                <w:rFonts w:ascii="Arial" w:hAnsi="Arial" w:cs="Arial"/>
                <w:b/>
                <w:sz w:val="16"/>
                <w:szCs w:val="16"/>
              </w:rPr>
            </w:pP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Fonti dei dati personali </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Centrale Rischi di Banca d’Italia e Sistemi di informazione creditizia, limitatamente ai dati </w:t>
            </w:r>
            <w:proofErr w:type="spellStart"/>
            <w:r w:rsidRPr="00DD008A">
              <w:rPr>
                <w:rFonts w:ascii="Arial" w:hAnsi="Arial" w:cs="Arial"/>
                <w:color w:val="000000"/>
                <w:sz w:val="16"/>
                <w:szCs w:val="16"/>
                <w:lang w:val="it-IT" w:eastAsia="it-IT"/>
              </w:rPr>
              <w:t>andamentali</w:t>
            </w:r>
            <w:proofErr w:type="spellEnd"/>
            <w:r w:rsidRPr="00DD008A">
              <w:rPr>
                <w:rFonts w:ascii="Arial" w:hAnsi="Arial" w:cs="Arial"/>
                <w:color w:val="000000"/>
                <w:sz w:val="16"/>
                <w:szCs w:val="16"/>
                <w:lang w:val="it-IT" w:eastAsia="it-IT"/>
              </w:rPr>
              <w:t xml:space="preserve"> di cui al punto c) del precedente paragrafo;</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proofErr w:type="spellStart"/>
            <w:r w:rsidRPr="00DD008A">
              <w:rPr>
                <w:rFonts w:ascii="Arial" w:hAnsi="Arial" w:cs="Arial"/>
                <w:color w:val="000000"/>
                <w:sz w:val="16"/>
                <w:szCs w:val="16"/>
                <w:lang w:val="it-IT" w:eastAsia="it-IT"/>
              </w:rPr>
              <w:t>Infocamere</w:t>
            </w:r>
            <w:proofErr w:type="spellEnd"/>
            <w:r w:rsidRPr="00DD008A">
              <w:rPr>
                <w:rFonts w:ascii="Arial" w:hAnsi="Arial" w:cs="Arial"/>
                <w:color w:val="000000"/>
                <w:sz w:val="16"/>
                <w:szCs w:val="16"/>
                <w:lang w:val="it-IT" w:eastAsia="it-IT"/>
              </w:rPr>
              <w:t xml:space="preserve"> e Agenzia delle Entrate, limitatamente ai dati economico</w:t>
            </w:r>
            <w:r>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rsidR="009A6E93" w:rsidRPr="00DD008A" w:rsidRDefault="009A6E93" w:rsidP="009A6E93">
            <w:pPr>
              <w:pStyle w:val="Paragrafoelenco"/>
              <w:ind w:left="720" w:firstLine="0"/>
              <w:rPr>
                <w:rFonts w:ascii="Arial" w:hAnsi="Arial" w:cs="Arial"/>
                <w:color w:val="000000"/>
                <w:sz w:val="16"/>
                <w:szCs w:val="16"/>
                <w:lang w:val="it-IT" w:eastAsia="it-IT"/>
              </w:rPr>
            </w:pPr>
          </w:p>
          <w:p w:rsidR="009A6E93" w:rsidRPr="00DD008A" w:rsidRDefault="009A6E93" w:rsidP="009A6E93">
            <w:pPr>
              <w:spacing w:after="0"/>
              <w:rPr>
                <w:rFonts w:ascii="Arial" w:hAnsi="Arial" w:cs="Arial"/>
                <w:b/>
                <w:sz w:val="16"/>
                <w:szCs w:val="16"/>
              </w:rPr>
            </w:pPr>
            <w:r w:rsidRPr="00DD008A">
              <w:rPr>
                <w:rFonts w:ascii="Arial" w:hAnsi="Arial" w:cs="Arial"/>
                <w:b/>
                <w:sz w:val="16"/>
                <w:szCs w:val="16"/>
              </w:rPr>
              <w:t xml:space="preserve">Finalità e liceità del trattamento </w:t>
            </w:r>
          </w:p>
          <w:p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3" w:name="_Hlk514515120"/>
            <w:r w:rsidRPr="00DD008A">
              <w:rPr>
                <w:rFonts w:ascii="Arial" w:hAnsi="Arial" w:cs="Arial"/>
                <w:color w:val="000000"/>
                <w:sz w:val="16"/>
                <w:szCs w:val="16"/>
              </w:rPr>
              <w:t>.</w:t>
            </w:r>
            <w:bookmarkEnd w:id="3"/>
          </w:p>
          <w:p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rsidR="009A6E93" w:rsidRPr="00DD008A" w:rsidRDefault="009A6E93" w:rsidP="009A6E93">
            <w:pPr>
              <w:pStyle w:val="Paragrafoelenco"/>
              <w:numPr>
                <w:ilvl w:val="0"/>
                <w:numId w:val="40"/>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rsidR="009A6E93" w:rsidRPr="00DD008A" w:rsidRDefault="009A6E93" w:rsidP="009A6E93">
            <w:pPr>
              <w:pStyle w:val="Paragrafoelenco"/>
              <w:numPr>
                <w:ilvl w:val="0"/>
                <w:numId w:val="43"/>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Pr="00DD008A">
              <w:rPr>
                <w:rFonts w:ascii="Arial" w:hAnsi="Arial" w:cs="Arial"/>
                <w:color w:val="000000"/>
                <w:sz w:val="16"/>
                <w:szCs w:val="16"/>
                <w:lang w:val="it-IT" w:eastAsia="it-IT"/>
              </w:rPr>
              <w:t>bblighi di legge</w:t>
            </w:r>
          </w:p>
          <w:p w:rsidR="009A6E93" w:rsidRPr="00DD008A" w:rsidRDefault="009A6E93" w:rsidP="009A6E93">
            <w:pPr>
              <w:pStyle w:val="Paragrafoelenco"/>
              <w:numPr>
                <w:ilvl w:val="0"/>
                <w:numId w:val="41"/>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rsidR="009A6E93" w:rsidRDefault="009A6E93" w:rsidP="009A6E93">
            <w:pPr>
              <w:rPr>
                <w:rFonts w:ascii="Arial" w:hAnsi="Arial" w:cs="Arial"/>
                <w:b/>
                <w:sz w:val="16"/>
                <w:szCs w:val="16"/>
              </w:rPr>
            </w:pPr>
          </w:p>
          <w:p w:rsidR="009A6E93" w:rsidRDefault="009A6E93" w:rsidP="009A6E93">
            <w:pPr>
              <w:jc w:val="right"/>
              <w:rPr>
                <w:rFonts w:ascii="Arial" w:hAnsi="Arial" w:cs="Arial"/>
                <w:b/>
                <w:sz w:val="16"/>
                <w:szCs w:val="16"/>
              </w:rPr>
            </w:pP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Natura del conferimento e conseguenze rifiuto</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rsidR="009A6E93" w:rsidRDefault="009A6E93" w:rsidP="009A6E93">
            <w:pPr>
              <w:spacing w:after="0"/>
              <w:rPr>
                <w:rFonts w:ascii="Arial" w:hAnsi="Arial" w:cs="Arial"/>
                <w:b/>
                <w:sz w:val="16"/>
                <w:szCs w:val="16"/>
              </w:rPr>
            </w:pPr>
          </w:p>
          <w:p w:rsidR="009A6E93" w:rsidRPr="00DD008A" w:rsidRDefault="009A6E93" w:rsidP="009A6E93">
            <w:pPr>
              <w:spacing w:after="0"/>
              <w:rPr>
                <w:rFonts w:ascii="Arial" w:hAnsi="Arial" w:cs="Arial"/>
                <w:b/>
                <w:sz w:val="16"/>
                <w:szCs w:val="16"/>
              </w:rPr>
            </w:pPr>
            <w:r w:rsidRPr="00DD008A">
              <w:rPr>
                <w:rFonts w:ascii="Arial" w:hAnsi="Arial" w:cs="Arial"/>
                <w:b/>
                <w:sz w:val="16"/>
                <w:szCs w:val="16"/>
              </w:rPr>
              <w:t>Categorie di soggetti destinatari dei dati personali</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rsidR="009A6E93" w:rsidRPr="00DD008A" w:rsidRDefault="009A6E93" w:rsidP="009A6E93">
            <w:pPr>
              <w:pStyle w:val="Paragrafoelenco"/>
              <w:numPr>
                <w:ilvl w:val="0"/>
                <w:numId w:val="37"/>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rsidR="009A6E93" w:rsidRPr="00DD008A" w:rsidRDefault="009A6E93" w:rsidP="009A6E93">
            <w:pPr>
              <w:pStyle w:val="Paragrafoelenco"/>
              <w:ind w:left="720" w:firstLine="0"/>
              <w:rPr>
                <w:rFonts w:ascii="Arial" w:hAnsi="Arial" w:cs="Arial"/>
                <w:color w:val="000000"/>
                <w:sz w:val="16"/>
                <w:szCs w:val="16"/>
                <w:lang w:val="it-IT" w:eastAsia="it-IT"/>
              </w:rPr>
            </w:pP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proofErr w:type="spellStart"/>
            <w:r w:rsidRPr="00DD008A">
              <w:rPr>
                <w:rFonts w:ascii="Arial" w:hAnsi="Arial" w:cs="Arial"/>
                <w:color w:val="000000"/>
                <w:sz w:val="16"/>
                <w:szCs w:val="16"/>
                <w:lang w:val="it-IT" w:eastAsia="it-IT"/>
              </w:rPr>
              <w:t>outsourcer</w:t>
            </w:r>
            <w:proofErr w:type="spellEnd"/>
            <w:r w:rsidRPr="00DD008A">
              <w:rPr>
                <w:rFonts w:ascii="Arial" w:hAnsi="Arial" w:cs="Arial"/>
                <w:color w:val="000000"/>
                <w:sz w:val="16"/>
                <w:szCs w:val="16"/>
                <w:lang w:val="it-IT" w:eastAsia="it-IT"/>
              </w:rPr>
              <w:t xml:space="preserve"> dei sistemi informatici del Titolare o comunque soggetti che forniscono servizi per la gestione e la protezione del sistema informatico del Titolare;</w:t>
            </w:r>
          </w:p>
          <w:p w:rsidR="009A6E93" w:rsidRPr="00DD008A"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w:t>
            </w:r>
            <w:proofErr w:type="spellStart"/>
            <w:r w:rsidRPr="00DD008A">
              <w:rPr>
                <w:rFonts w:ascii="Arial" w:hAnsi="Arial" w:cs="Arial"/>
                <w:color w:val="000000"/>
                <w:sz w:val="16"/>
                <w:szCs w:val="16"/>
                <w:lang w:val="it-IT" w:eastAsia="it-IT"/>
              </w:rPr>
              <w:t>imbustamento</w:t>
            </w:r>
            <w:proofErr w:type="spellEnd"/>
            <w:r w:rsidRPr="00DD008A">
              <w:rPr>
                <w:rFonts w:ascii="Arial" w:hAnsi="Arial" w:cs="Arial"/>
                <w:color w:val="000000"/>
                <w:sz w:val="16"/>
                <w:szCs w:val="16"/>
                <w:lang w:val="it-IT" w:eastAsia="it-IT"/>
              </w:rPr>
              <w:t xml:space="preserve"> e la spedizione della documentazione;</w:t>
            </w:r>
          </w:p>
          <w:p w:rsidR="009A6E93" w:rsidRDefault="009A6E93" w:rsidP="009A6E93">
            <w:pPr>
              <w:pStyle w:val="Paragrafoelenco"/>
              <w:numPr>
                <w:ilvl w:val="0"/>
                <w:numId w:val="42"/>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rsidR="009A6E93" w:rsidRPr="0085022D" w:rsidRDefault="009A6E93" w:rsidP="009A6E93">
            <w:pPr>
              <w:spacing w:line="240" w:lineRule="auto"/>
              <w:contextualSpacing/>
              <w:jc w:val="both"/>
              <w:rPr>
                <w:rFonts w:ascii="Arial" w:hAnsi="Arial" w:cs="Arial"/>
                <w:color w:val="000000"/>
                <w:sz w:val="16"/>
                <w:szCs w:val="16"/>
              </w:rPr>
            </w:pPr>
          </w:p>
          <w:p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Trasferimenti extra UE</w:t>
            </w:r>
          </w:p>
          <w:p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rsidR="009A6E93" w:rsidRDefault="009A6E93" w:rsidP="009A6E93">
            <w:pPr>
              <w:spacing w:after="0"/>
              <w:jc w:val="both"/>
              <w:rPr>
                <w:rFonts w:ascii="Arial" w:hAnsi="Arial" w:cs="Arial"/>
                <w:color w:val="000000"/>
                <w:sz w:val="16"/>
                <w:szCs w:val="16"/>
              </w:rPr>
            </w:pPr>
            <w:r>
              <w:rPr>
                <w:rFonts w:ascii="Arial" w:hAnsi="Arial" w:cs="Arial"/>
                <w:color w:val="000000"/>
                <w:sz w:val="16"/>
                <w:szCs w:val="16"/>
              </w:rPr>
              <w:t>I</w:t>
            </w:r>
            <w:r w:rsidRPr="00DD008A">
              <w:rPr>
                <w:rFonts w:ascii="Arial" w:hAnsi="Arial" w:cs="Arial"/>
                <w:color w:val="000000"/>
                <w:sz w:val="16"/>
                <w:szCs w:val="16"/>
              </w:rPr>
              <w:t>n nessun caso i dati personali dell’interessato saranno trasferiti al di fuori dell'Unione Europea.</w:t>
            </w:r>
          </w:p>
          <w:p w:rsidR="009A6E93" w:rsidRPr="00DD008A" w:rsidRDefault="009A6E93" w:rsidP="009A6E93">
            <w:pPr>
              <w:spacing w:after="0"/>
              <w:jc w:val="both"/>
              <w:rPr>
                <w:rFonts w:ascii="Arial" w:hAnsi="Arial" w:cs="Arial"/>
                <w:color w:val="000000"/>
                <w:sz w:val="16"/>
                <w:szCs w:val="16"/>
              </w:rPr>
            </w:pP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w:t>
            </w:r>
            <w:proofErr w:type="spellStart"/>
            <w:r w:rsidRPr="00DD008A">
              <w:rPr>
                <w:rFonts w:ascii="Arial" w:hAnsi="Arial" w:cs="Arial"/>
                <w:color w:val="000000"/>
                <w:sz w:val="16"/>
                <w:szCs w:val="16"/>
              </w:rPr>
              <w:t>agevolativo</w:t>
            </w:r>
            <w:proofErr w:type="spellEnd"/>
            <w:r w:rsidRPr="00DD008A">
              <w:rPr>
                <w:rFonts w:ascii="Arial" w:hAnsi="Arial" w:cs="Arial"/>
                <w:color w:val="000000"/>
                <w:sz w:val="16"/>
                <w:szCs w:val="16"/>
              </w:rPr>
              <w:t xml:space="preserve"> sopra richiamato e dalle norme civilistiche, fiscali e regolamentari oltre che per far valere o tutelare i diritti del Titolare o del Ministero dello Sviluppo Economico ove necessario. </w:t>
            </w:r>
          </w:p>
          <w:p w:rsidR="009A6E93" w:rsidRDefault="009A6E93" w:rsidP="009A6E93">
            <w:pPr>
              <w:jc w:val="both"/>
              <w:rPr>
                <w:rFonts w:ascii="Arial" w:hAnsi="Arial" w:cs="Arial"/>
                <w:color w:val="000000"/>
                <w:sz w:val="16"/>
                <w:szCs w:val="16"/>
              </w:rPr>
            </w:pPr>
            <w:r w:rsidRPr="00DD008A">
              <w:rPr>
                <w:rFonts w:ascii="Arial" w:hAnsi="Arial" w:cs="Arial"/>
                <w:color w:val="000000"/>
                <w:sz w:val="16"/>
                <w:szCs w:val="16"/>
              </w:rPr>
              <w:t xml:space="preserve">Trascorsi tali termini i dati saranno </w:t>
            </w:r>
            <w:proofErr w:type="spellStart"/>
            <w:r w:rsidRPr="00DD008A">
              <w:rPr>
                <w:rFonts w:ascii="Arial" w:hAnsi="Arial" w:cs="Arial"/>
                <w:color w:val="000000"/>
                <w:sz w:val="16"/>
                <w:szCs w:val="16"/>
              </w:rPr>
              <w:t>anonimizzati</w:t>
            </w:r>
            <w:proofErr w:type="spellEnd"/>
            <w:r w:rsidRPr="00DD008A">
              <w:rPr>
                <w:rFonts w:ascii="Arial" w:hAnsi="Arial" w:cs="Arial"/>
                <w:color w:val="000000"/>
                <w:sz w:val="16"/>
                <w:szCs w:val="16"/>
              </w:rPr>
              <w:t xml:space="preserve"> o cancellati, salvo che non ne sia necessaria la conservazione per altre e diverse finalità previste per espressa previsione di legge.</w:t>
            </w:r>
          </w:p>
          <w:tbl>
            <w:tblPr>
              <w:tblStyle w:val="Grigliatabella"/>
              <w:tblW w:w="5000" w:type="pct"/>
              <w:tblLook w:val="04A0"/>
            </w:tblPr>
            <w:tblGrid>
              <w:gridCol w:w="2819"/>
              <w:gridCol w:w="7825"/>
            </w:tblGrid>
            <w:tr w:rsidR="009A6E93" w:rsidRPr="00DD008A" w:rsidTr="00F94097">
              <w:trPr>
                <w:trHeight w:val="454"/>
              </w:trPr>
              <w:tc>
                <w:tcPr>
                  <w:tcW w:w="1324" w:type="pct"/>
                  <w:shd w:val="clear" w:color="auto" w:fill="D9D9D9" w:themeFill="background1" w:themeFillShade="D9"/>
                  <w:vAlign w:val="center"/>
                </w:tcPr>
                <w:p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rsidR="009A6E93" w:rsidRPr="00DD008A" w:rsidRDefault="009A6E93" w:rsidP="009A6E93">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9A6E93" w:rsidRPr="00DD008A" w:rsidTr="00F94097">
              <w:trPr>
                <w:trHeight w:val="397"/>
              </w:trPr>
              <w:tc>
                <w:tcPr>
                  <w:tcW w:w="1324" w:type="pct"/>
                  <w:vAlign w:val="center"/>
                </w:tcPr>
                <w:p w:rsidR="009A6E93" w:rsidRPr="00DD008A" w:rsidRDefault="009A6E93" w:rsidP="009A6E93">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rsidR="009A6E93" w:rsidRPr="00DD008A" w:rsidRDefault="009A6E93" w:rsidP="009A6E93">
                  <w:pPr>
                    <w:rPr>
                      <w:rFonts w:ascii="Arial" w:hAnsi="Arial" w:cs="Arial"/>
                      <w:color w:val="000000"/>
                      <w:sz w:val="16"/>
                      <w:szCs w:val="16"/>
                    </w:rPr>
                  </w:pPr>
                </w:p>
              </w:tc>
              <w:tc>
                <w:tcPr>
                  <w:tcW w:w="3676" w:type="pct"/>
                  <w:vAlign w:val="center"/>
                </w:tcPr>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9A6E93" w:rsidRPr="00DD008A" w:rsidTr="00F94097">
              <w:trPr>
                <w:trHeight w:val="397"/>
              </w:trPr>
              <w:tc>
                <w:tcPr>
                  <w:tcW w:w="1324" w:type="pct"/>
                  <w:vAlign w:val="center"/>
                </w:tcPr>
                <w:p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9A6E93" w:rsidRPr="00DD008A" w:rsidTr="00F94097">
              <w:trPr>
                <w:trHeight w:val="397"/>
              </w:trPr>
              <w:tc>
                <w:tcPr>
                  <w:tcW w:w="1324" w:type="pct"/>
                  <w:vAlign w:val="center"/>
                </w:tcPr>
                <w:p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9A6E93" w:rsidRPr="00DD008A" w:rsidTr="00F94097">
              <w:trPr>
                <w:trHeight w:val="397"/>
              </w:trPr>
              <w:tc>
                <w:tcPr>
                  <w:tcW w:w="1324" w:type="pct"/>
                  <w:vAlign w:val="center"/>
                </w:tcPr>
                <w:p w:rsidR="009A6E93" w:rsidRPr="00DD008A" w:rsidRDefault="009A6E93" w:rsidP="009A6E93">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rsidR="009A6E93" w:rsidRPr="00DD008A" w:rsidRDefault="009A6E93" w:rsidP="009A6E93">
                  <w:pPr>
                    <w:rPr>
                      <w:rFonts w:ascii="Arial" w:hAnsi="Arial" w:cs="Arial"/>
                      <w:color w:val="000000"/>
                      <w:sz w:val="16"/>
                      <w:szCs w:val="16"/>
                    </w:rPr>
                  </w:pPr>
                </w:p>
              </w:tc>
              <w:tc>
                <w:tcPr>
                  <w:tcW w:w="3676" w:type="pct"/>
                  <w:vAlign w:val="center"/>
                </w:tcPr>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rsidR="009A6E93" w:rsidRPr="00DD008A" w:rsidRDefault="009A6E93" w:rsidP="009A6E93">
                  <w:pPr>
                    <w:pStyle w:val="Paragrafoelenco"/>
                    <w:numPr>
                      <w:ilvl w:val="0"/>
                      <w:numId w:val="45"/>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rsidR="009A6E93" w:rsidRPr="00DD008A" w:rsidRDefault="009A6E93" w:rsidP="009A6E93">
                  <w:pPr>
                    <w:pStyle w:val="Paragrafoelenco"/>
                    <w:numPr>
                      <w:ilvl w:val="0"/>
                      <w:numId w:val="45"/>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rsidR="009A6E93" w:rsidRPr="00DD008A" w:rsidRDefault="009A6E93" w:rsidP="009A6E93">
            <w:pPr>
              <w:rPr>
                <w:rFonts w:ascii="Arial" w:hAnsi="Arial" w:cs="Arial"/>
                <w:color w:val="000000"/>
                <w:sz w:val="16"/>
                <w:szCs w:val="16"/>
              </w:rPr>
            </w:pP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Processo decisionale automatizzato</w:t>
            </w:r>
          </w:p>
          <w:p w:rsidR="009A6E93"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rsidR="009A6E93" w:rsidRPr="00DD008A" w:rsidRDefault="009A6E93" w:rsidP="009A6E93">
            <w:pPr>
              <w:spacing w:after="0"/>
              <w:jc w:val="both"/>
              <w:rPr>
                <w:rFonts w:ascii="Arial" w:hAnsi="Arial" w:cs="Arial"/>
                <w:color w:val="000000"/>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both"/>
              <w:rPr>
                <w:rFonts w:ascii="Arial" w:hAnsi="Arial" w:cs="Arial"/>
                <w:b/>
                <w:sz w:val="16"/>
                <w:szCs w:val="16"/>
              </w:rPr>
            </w:pPr>
          </w:p>
          <w:p w:rsidR="009A6E93" w:rsidRDefault="009A6E93" w:rsidP="009A6E93">
            <w:pPr>
              <w:spacing w:after="0"/>
              <w:jc w:val="right"/>
              <w:rPr>
                <w:rFonts w:ascii="Arial" w:hAnsi="Arial" w:cs="Arial"/>
                <w:b/>
                <w:sz w:val="16"/>
                <w:szCs w:val="16"/>
              </w:rPr>
            </w:pPr>
            <w:r w:rsidRPr="0013145F">
              <w:rPr>
                <w:rFonts w:ascii="Arial" w:hAnsi="Arial" w:cs="Arial"/>
                <w:b/>
                <w:sz w:val="16"/>
                <w:szCs w:val="16"/>
                <w:u w:val="single"/>
              </w:rPr>
              <w:t xml:space="preserve">scheda </w:t>
            </w:r>
            <w:r>
              <w:rPr>
                <w:rFonts w:ascii="Arial" w:hAnsi="Arial" w:cs="Arial"/>
                <w:b/>
                <w:sz w:val="16"/>
                <w:szCs w:val="16"/>
                <w:u w:val="single"/>
              </w:rPr>
              <w:t>3</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Diritti dell'interessato</w:t>
            </w:r>
          </w:p>
          <w:p w:rsidR="009A6E93" w:rsidRPr="00DD008A" w:rsidRDefault="009A6E93" w:rsidP="009A6E93">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rsidR="009A6E93" w:rsidRPr="00DD008A" w:rsidRDefault="009A6E93" w:rsidP="009A6E93">
            <w:pPr>
              <w:pStyle w:val="Paragrafoelenco"/>
              <w:numPr>
                <w:ilvl w:val="0"/>
                <w:numId w:val="38"/>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rsidR="009A6E93" w:rsidRPr="00DD008A" w:rsidRDefault="009A6E93" w:rsidP="009A6E93">
            <w:pPr>
              <w:pStyle w:val="Paragrafoelenco"/>
              <w:tabs>
                <w:tab w:val="left" w:pos="568"/>
              </w:tabs>
              <w:ind w:left="567" w:firstLine="0"/>
              <w:rPr>
                <w:rFonts w:ascii="Arial" w:hAnsi="Arial" w:cs="Arial"/>
                <w:color w:val="000000"/>
                <w:sz w:val="16"/>
                <w:szCs w:val="16"/>
                <w:lang w:val="it-IT" w:eastAsia="it-IT"/>
              </w:rPr>
            </w:pPr>
          </w:p>
          <w:p w:rsidR="009A6E93" w:rsidRPr="00DD008A" w:rsidRDefault="009A6E93" w:rsidP="009A6E93">
            <w:pPr>
              <w:jc w:val="both"/>
              <w:rPr>
                <w:rFonts w:ascii="Arial" w:hAnsi="Arial" w:cs="Arial"/>
                <w:color w:val="000000"/>
                <w:sz w:val="16"/>
                <w:szCs w:val="16"/>
              </w:rPr>
            </w:pPr>
            <w:bookmarkStart w:id="4" w:name="_Hlk24117892"/>
            <w:r w:rsidRPr="00DD008A">
              <w:rPr>
                <w:rFonts w:ascii="Arial" w:hAnsi="Arial" w:cs="Arial"/>
                <w:color w:val="000000"/>
                <w:sz w:val="16"/>
                <w:szCs w:val="16"/>
              </w:rPr>
              <w:t xml:space="preserve">Tali diritti potranno essere esercitati rivolgendosi al DPO/RPD, mediante richiesta da inviare con lettera raccomandata </w:t>
            </w:r>
            <w:proofErr w:type="spellStart"/>
            <w:r w:rsidRPr="00DD008A">
              <w:rPr>
                <w:rFonts w:ascii="Arial" w:hAnsi="Arial" w:cs="Arial"/>
                <w:color w:val="000000"/>
                <w:sz w:val="16"/>
                <w:szCs w:val="16"/>
              </w:rPr>
              <w:t>a.r.</w:t>
            </w:r>
            <w:proofErr w:type="spellEnd"/>
            <w:r w:rsidRPr="00DD008A">
              <w:rPr>
                <w:rFonts w:ascii="Arial" w:hAnsi="Arial" w:cs="Arial"/>
                <w:color w:val="000000"/>
                <w:sz w:val="16"/>
                <w:szCs w:val="16"/>
              </w:rPr>
              <w:t xml:space="preserve"> al seguente indirizzo: Viale America n. 351 - 00144, Roma, oppure tramite e-mail all’indirizzo di posta elettronica </w:t>
            </w:r>
            <w:hyperlink r:id="rId16" w:history="1">
              <w:r w:rsidRPr="0085022D">
                <w:rPr>
                  <w:rStyle w:val="Collegamentoipertestuale"/>
                  <w:sz w:val="18"/>
                  <w:szCs w:val="18"/>
                </w:rPr>
                <w:t>dpo-mcc@postacertificata.mcc.it</w:t>
              </w:r>
            </w:hyperlink>
          </w:p>
          <w:p w:rsidR="009A6E93" w:rsidRPr="00DD008A" w:rsidRDefault="009A6E93" w:rsidP="009A6E93">
            <w:pPr>
              <w:jc w:val="both"/>
              <w:rPr>
                <w:rFonts w:ascii="Arial" w:hAnsi="Arial" w:cs="Arial"/>
                <w:color w:val="000000"/>
                <w:sz w:val="16"/>
                <w:szCs w:val="16"/>
              </w:rPr>
            </w:pPr>
            <w:bookmarkStart w:id="5" w:name="_Hlk24117911"/>
            <w:bookmarkEnd w:id="4"/>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5"/>
          <w:p w:rsidR="009A6E93" w:rsidRPr="00DD008A" w:rsidRDefault="009A6E93" w:rsidP="009A6E93">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rsidR="009A6E93" w:rsidRPr="00DD008A" w:rsidRDefault="009A6E93" w:rsidP="009A6E93">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rsidR="009A6E93" w:rsidRPr="006E06AE" w:rsidRDefault="009A6E93" w:rsidP="009A6E93">
            <w:pPr>
              <w:pStyle w:val="Default"/>
              <w:spacing w:before="120" w:line="360" w:lineRule="auto"/>
              <w:jc w:val="both"/>
            </w:pPr>
            <w:r w:rsidRPr="00DD008A">
              <w:rPr>
                <w:rFonts w:ascii="Arial" w:hAnsi="Arial" w:cs="Arial"/>
                <w:sz w:val="16"/>
                <w:szCs w:val="16"/>
              </w:rPr>
              <w:t xml:space="preserve">La presente Informativa può subire variazioni. Si consiglia, quindi, di controllare regolarmente la sezione Modulistica del sito </w:t>
            </w:r>
            <w:hyperlink r:id="rId17" w:history="1">
              <w:r w:rsidRPr="00DD008A">
                <w:rPr>
                  <w:rStyle w:val="Collegamentoipertestuale"/>
                  <w:rFonts w:ascii="Arial" w:hAnsi="Arial" w:cs="Arial"/>
                  <w:sz w:val="16"/>
                  <w:szCs w:val="16"/>
                </w:rPr>
                <w:t>https://www.fondidigaranzia.it/normativa-e-modulistica/modulistica/</w:t>
              </w:r>
            </w:hyperlink>
          </w:p>
        </w:tc>
      </w:tr>
    </w:tbl>
    <w:p w:rsidR="00324622" w:rsidRDefault="00324622"/>
    <w:sectPr w:rsidR="00324622" w:rsidSect="00AD75E6">
      <w:headerReference w:type="default" r:id="rId18"/>
      <w:pgSz w:w="11900" w:h="16840" w:code="9"/>
      <w:pgMar w:top="238" w:right="510" w:bottom="851" w:left="510" w:header="284"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3C3" w:rsidRDefault="005523C3" w:rsidP="0081515F">
      <w:pPr>
        <w:spacing w:after="0" w:line="240" w:lineRule="auto"/>
      </w:pPr>
      <w:r>
        <w:separator/>
      </w:r>
    </w:p>
  </w:endnote>
  <w:endnote w:type="continuationSeparator" w:id="1">
    <w:p w:rsidR="005523C3" w:rsidRDefault="005523C3" w:rsidP="008151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3C3" w:rsidRDefault="005523C3" w:rsidP="0081515F">
      <w:pPr>
        <w:spacing w:after="0" w:line="240" w:lineRule="auto"/>
      </w:pPr>
      <w:r>
        <w:separator/>
      </w:r>
    </w:p>
  </w:footnote>
  <w:footnote w:type="continuationSeparator" w:id="1">
    <w:p w:rsidR="005523C3" w:rsidRDefault="005523C3" w:rsidP="0081515F">
      <w:pPr>
        <w:spacing w:after="0" w:line="240" w:lineRule="auto"/>
      </w:pPr>
      <w:r>
        <w:continuationSeparator/>
      </w:r>
    </w:p>
  </w:footnote>
  <w:footnote w:id="2">
    <w:p w:rsidR="000D3B27" w:rsidRPr="000D3B27" w:rsidRDefault="000D3B27" w:rsidP="00E62776">
      <w:pPr>
        <w:pStyle w:val="Testonotaapidipagina"/>
        <w:spacing w:after="80"/>
        <w:jc w:val="both"/>
        <w:rPr>
          <w:sz w:val="16"/>
          <w:szCs w:val="16"/>
        </w:rPr>
      </w:pPr>
      <w:r>
        <w:rPr>
          <w:rStyle w:val="Rimandonotaapidipagina"/>
        </w:rPr>
        <w:footnoteRef/>
      </w:r>
      <w:r w:rsidRPr="000D3B27">
        <w:rPr>
          <w:sz w:val="16"/>
          <w:szCs w:val="16"/>
        </w:rPr>
        <w:t xml:space="preserve">il numero degli occupati corrisponde al numero di </w:t>
      </w:r>
      <w:proofErr w:type="spellStart"/>
      <w:r w:rsidRPr="000D3B27">
        <w:rPr>
          <w:sz w:val="16"/>
          <w:szCs w:val="16"/>
        </w:rPr>
        <w:t>unità-lavorative-anno</w:t>
      </w:r>
      <w:proofErr w:type="spellEnd"/>
      <w:r w:rsidRPr="000D3B27">
        <w:rPr>
          <w:sz w:val="16"/>
          <w:szCs w:val="16"/>
        </w:rPr>
        <w:t xml:space="preserve">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3">
    <w:p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4">
    <w:p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5">
    <w:p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b/>
          <w:sz w:val="16"/>
          <w:szCs w:val="16"/>
        </w:rPr>
        <w:t>Microimpresa</w:t>
      </w:r>
      <w:r w:rsidRPr="007F1EDC">
        <w:rPr>
          <w:sz w:val="16"/>
          <w:szCs w:val="16"/>
        </w:rPr>
        <w:t>:</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6">
    <w:p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b/>
          <w:sz w:val="16"/>
          <w:szCs w:val="16"/>
        </w:rPr>
        <w:t>Piccola Impresa</w:t>
      </w:r>
      <w:r w:rsidRPr="007F1EDC">
        <w:rPr>
          <w:sz w:val="16"/>
          <w:szCs w:val="16"/>
        </w:rPr>
        <w:t xml:space="preserve">: </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7">
    <w:p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b/>
          <w:sz w:val="16"/>
          <w:szCs w:val="16"/>
        </w:rPr>
        <w:t>Media Impresa</w:t>
      </w:r>
      <w:r w:rsidRPr="007F1EDC">
        <w:rPr>
          <w:sz w:val="16"/>
          <w:szCs w:val="16"/>
        </w:rPr>
        <w:t>:</w:t>
      </w:r>
    </w:p>
    <w:p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8">
    <w:p w:rsidR="00883E5E" w:rsidRPr="007F1EDC" w:rsidRDefault="00883E5E" w:rsidP="00883E5E">
      <w:pPr>
        <w:pStyle w:val="Testonotaapidipagina"/>
        <w:spacing w:after="60"/>
        <w:jc w:val="both"/>
        <w:rPr>
          <w:sz w:val="16"/>
          <w:szCs w:val="16"/>
        </w:rPr>
      </w:pPr>
      <w:r w:rsidRPr="007F1EDC">
        <w:rPr>
          <w:rStyle w:val="Rimandonotaapidipagina"/>
          <w:sz w:val="16"/>
        </w:rPr>
        <w:footnoteRef/>
      </w:r>
      <w:proofErr w:type="spellStart"/>
      <w:r w:rsidRPr="007F1EDC">
        <w:rPr>
          <w:b/>
          <w:sz w:val="16"/>
          <w:szCs w:val="16"/>
        </w:rPr>
        <w:t>Mid</w:t>
      </w:r>
      <w:proofErr w:type="spellEnd"/>
      <w:r w:rsidRPr="007F1EDC">
        <w:rPr>
          <w:b/>
          <w:sz w:val="16"/>
          <w:szCs w:val="16"/>
        </w:rPr>
        <w:t xml:space="preserve"> </w:t>
      </w:r>
      <w:proofErr w:type="spellStart"/>
      <w:r w:rsidRPr="007F1EDC">
        <w:rPr>
          <w:b/>
          <w:sz w:val="16"/>
          <w:szCs w:val="16"/>
        </w:rPr>
        <w:t>Cap</w:t>
      </w:r>
      <w:proofErr w:type="spellEnd"/>
      <w:r w:rsidRPr="007F1EDC">
        <w:rPr>
          <w:sz w:val="16"/>
          <w:szCs w:val="16"/>
        </w:rPr>
        <w:t>: l’impresa, diversa dalle PMI, che ha meno di 500 occupati.</w:t>
      </w:r>
    </w:p>
  </w:footnote>
  <w:footnote w:id="9">
    <w:p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23C" w:rsidRPr="00EE2D42" w:rsidRDefault="0099523C" w:rsidP="0076495A">
    <w:pPr>
      <w:pStyle w:val="Intestazione"/>
      <w:jc w:val="right"/>
      <w:rPr>
        <w:rFonts w:ascii="Arial" w:hAnsi="Arial" w:cs="Arial"/>
        <w:sz w:val="20"/>
        <w:szCs w:val="20"/>
      </w:rPr>
    </w:pPr>
    <w:r w:rsidRPr="00EE2D42">
      <w:rPr>
        <w:rFonts w:ascii="Arial" w:hAnsi="Arial" w:cs="Arial"/>
        <w:sz w:val="20"/>
        <w:szCs w:val="20"/>
      </w:rPr>
      <w:t>Allegato 4</w:t>
    </w:r>
    <w:r w:rsidR="0076495A">
      <w:rPr>
        <w:rFonts w:ascii="Arial" w:hAnsi="Arial" w:cs="Arial"/>
        <w:sz w:val="20"/>
        <w:szCs w:val="20"/>
      </w:rPr>
      <w:t xml:space="preserve"> bis ex Legge di Conversione </w:t>
    </w:r>
    <w:r w:rsidRPr="00EE2D42">
      <w:rPr>
        <w:rFonts w:ascii="Arial" w:hAnsi="Arial" w:cs="Arial"/>
        <w:sz w:val="20"/>
        <w:szCs w:val="20"/>
      </w:rPr>
      <w:t xml:space="preserve">– Pagina </w:t>
    </w:r>
    <w:r w:rsidR="00EF7203" w:rsidRPr="00EE2D42">
      <w:rPr>
        <w:rFonts w:ascii="Arial" w:hAnsi="Arial" w:cs="Arial"/>
        <w:sz w:val="20"/>
        <w:szCs w:val="20"/>
      </w:rPr>
      <w:fldChar w:fldCharType="begin"/>
    </w:r>
    <w:r w:rsidRPr="00EE2D42">
      <w:rPr>
        <w:rFonts w:ascii="Arial" w:hAnsi="Arial" w:cs="Arial"/>
        <w:sz w:val="20"/>
        <w:szCs w:val="20"/>
      </w:rPr>
      <w:instrText xml:space="preserve"> PAGE </w:instrText>
    </w:r>
    <w:r w:rsidR="00EF7203" w:rsidRPr="00EE2D42">
      <w:rPr>
        <w:rFonts w:ascii="Arial" w:hAnsi="Arial" w:cs="Arial"/>
        <w:sz w:val="20"/>
        <w:szCs w:val="20"/>
      </w:rPr>
      <w:fldChar w:fldCharType="separate"/>
    </w:r>
    <w:r w:rsidR="001A3193">
      <w:rPr>
        <w:rFonts w:ascii="Arial" w:hAnsi="Arial" w:cs="Arial"/>
        <w:noProof/>
        <w:sz w:val="20"/>
        <w:szCs w:val="20"/>
      </w:rPr>
      <w:t>1</w:t>
    </w:r>
    <w:r w:rsidR="00EF7203" w:rsidRPr="00EE2D42">
      <w:rPr>
        <w:rFonts w:ascii="Arial" w:hAnsi="Arial" w:cs="Arial"/>
        <w:sz w:val="20"/>
        <w:szCs w:val="20"/>
      </w:rPr>
      <w:fldChar w:fldCharType="end"/>
    </w:r>
    <w:r w:rsidRPr="00EE2D42">
      <w:rPr>
        <w:rFonts w:ascii="Arial" w:hAnsi="Arial" w:cs="Arial"/>
        <w:sz w:val="20"/>
        <w:szCs w:val="20"/>
      </w:rPr>
      <w:t xml:space="preserve"> di </w:t>
    </w:r>
    <w:r w:rsidR="00EF7203" w:rsidRPr="00EE2D42">
      <w:rPr>
        <w:rFonts w:ascii="Arial" w:hAnsi="Arial" w:cs="Arial"/>
        <w:sz w:val="20"/>
        <w:szCs w:val="20"/>
      </w:rPr>
      <w:fldChar w:fldCharType="begin"/>
    </w:r>
    <w:r w:rsidRPr="00EE2D42">
      <w:rPr>
        <w:rFonts w:ascii="Arial" w:hAnsi="Arial" w:cs="Arial"/>
        <w:sz w:val="20"/>
        <w:szCs w:val="20"/>
      </w:rPr>
      <w:instrText xml:space="preserve"> NUMPAGES </w:instrText>
    </w:r>
    <w:r w:rsidR="00EF7203" w:rsidRPr="00EE2D42">
      <w:rPr>
        <w:rFonts w:ascii="Arial" w:hAnsi="Arial" w:cs="Arial"/>
        <w:sz w:val="20"/>
        <w:szCs w:val="20"/>
      </w:rPr>
      <w:fldChar w:fldCharType="separate"/>
    </w:r>
    <w:r w:rsidR="001A3193">
      <w:rPr>
        <w:rFonts w:ascii="Arial" w:hAnsi="Arial" w:cs="Arial"/>
        <w:noProof/>
        <w:sz w:val="20"/>
        <w:szCs w:val="20"/>
      </w:rPr>
      <w:t>9</w:t>
    </w:r>
    <w:r w:rsidR="00EF7203" w:rsidRPr="00EE2D42">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5pt;height:7.5pt;visibility:visible;mso-wrap-style:square" o:bullet="t">
        <v:imagedata r:id="rId1" o:title=""/>
      </v:shape>
    </w:pict>
  </w:numPicBullet>
  <w:abstractNum w:abstractNumId="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5">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6">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nsid w:val="23CE4964"/>
    <w:multiLevelType w:val="hybridMultilevel"/>
    <w:tmpl w:val="682029E6"/>
    <w:lvl w:ilvl="0" w:tplc="0A48DE60">
      <w:start w:val="1"/>
      <w:numFmt w:val="bullet"/>
      <w:lvlText w:val="□"/>
      <w:lvlJc w:val="left"/>
      <w:pPr>
        <w:ind w:left="720" w:hanging="360"/>
      </w:pPr>
      <w:rPr>
        <w:rFonts w:ascii="Courier New" w:hAnsi="Courier New"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7">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4">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5">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8256ED3"/>
    <w:multiLevelType w:val="hybridMultilevel"/>
    <w:tmpl w:val="20804092"/>
    <w:lvl w:ilvl="0" w:tplc="6CF2070E">
      <w:start w:val="3"/>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9F2397"/>
    <w:multiLevelType w:val="hybridMultilevel"/>
    <w:tmpl w:val="0996037A"/>
    <w:lvl w:ilvl="0" w:tplc="03925270">
      <w:numFmt w:val="bullet"/>
      <w:lvlText w:val="-"/>
      <w:lvlJc w:val="left"/>
      <w:pPr>
        <w:ind w:left="689" w:hanging="360"/>
      </w:pPr>
      <w:rPr>
        <w:rFonts w:ascii="Arial" w:eastAsia="Times New Roman" w:hAnsi="Arial" w:cs="Arial"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29">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nsid w:val="5ADD1CED"/>
    <w:multiLevelType w:val="hybridMultilevel"/>
    <w:tmpl w:val="BE0458A4"/>
    <w:lvl w:ilvl="0" w:tplc="04100017">
      <w:start w:val="1"/>
      <w:numFmt w:val="lowerLetter"/>
      <w:lvlText w:val="%1)"/>
      <w:lvlJc w:val="left"/>
      <w:pPr>
        <w:ind w:left="689" w:hanging="360"/>
      </w:pPr>
      <w:rPr>
        <w:rFonts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6">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8972D8"/>
    <w:multiLevelType w:val="hybridMultilevel"/>
    <w:tmpl w:val="5644D7E2"/>
    <w:lvl w:ilvl="0" w:tplc="0A48DE60">
      <w:start w:val="1"/>
      <w:numFmt w:val="bullet"/>
      <w:lvlText w:val="□"/>
      <w:lvlJc w:val="left"/>
      <w:pPr>
        <w:ind w:left="689" w:hanging="360"/>
      </w:pPr>
      <w:rPr>
        <w:rFonts w:ascii="Courier New" w:hAnsi="Courier New" w:hint="default"/>
        <w:i w:val="0"/>
      </w:rPr>
    </w:lvl>
    <w:lvl w:ilvl="1" w:tplc="04100003" w:tentative="1">
      <w:start w:val="1"/>
      <w:numFmt w:val="bullet"/>
      <w:lvlText w:val="o"/>
      <w:lvlJc w:val="left"/>
      <w:pPr>
        <w:ind w:left="1409" w:hanging="360"/>
      </w:pPr>
      <w:rPr>
        <w:rFonts w:ascii="Courier New" w:hAnsi="Courier New" w:cs="Courier New" w:hint="default"/>
      </w:rPr>
    </w:lvl>
    <w:lvl w:ilvl="2" w:tplc="04100005" w:tentative="1">
      <w:start w:val="1"/>
      <w:numFmt w:val="bullet"/>
      <w:lvlText w:val=""/>
      <w:lvlJc w:val="left"/>
      <w:pPr>
        <w:ind w:left="2129" w:hanging="360"/>
      </w:pPr>
      <w:rPr>
        <w:rFonts w:ascii="Wingdings" w:hAnsi="Wingdings" w:hint="default"/>
      </w:rPr>
    </w:lvl>
    <w:lvl w:ilvl="3" w:tplc="04100001" w:tentative="1">
      <w:start w:val="1"/>
      <w:numFmt w:val="bullet"/>
      <w:lvlText w:val=""/>
      <w:lvlJc w:val="left"/>
      <w:pPr>
        <w:ind w:left="2849" w:hanging="360"/>
      </w:pPr>
      <w:rPr>
        <w:rFonts w:ascii="Symbol" w:hAnsi="Symbol" w:hint="default"/>
      </w:rPr>
    </w:lvl>
    <w:lvl w:ilvl="4" w:tplc="04100003" w:tentative="1">
      <w:start w:val="1"/>
      <w:numFmt w:val="bullet"/>
      <w:lvlText w:val="o"/>
      <w:lvlJc w:val="left"/>
      <w:pPr>
        <w:ind w:left="3569" w:hanging="360"/>
      </w:pPr>
      <w:rPr>
        <w:rFonts w:ascii="Courier New" w:hAnsi="Courier New" w:cs="Courier New" w:hint="default"/>
      </w:rPr>
    </w:lvl>
    <w:lvl w:ilvl="5" w:tplc="04100005" w:tentative="1">
      <w:start w:val="1"/>
      <w:numFmt w:val="bullet"/>
      <w:lvlText w:val=""/>
      <w:lvlJc w:val="left"/>
      <w:pPr>
        <w:ind w:left="4289" w:hanging="360"/>
      </w:pPr>
      <w:rPr>
        <w:rFonts w:ascii="Wingdings" w:hAnsi="Wingdings" w:hint="default"/>
      </w:rPr>
    </w:lvl>
    <w:lvl w:ilvl="6" w:tplc="04100001" w:tentative="1">
      <w:start w:val="1"/>
      <w:numFmt w:val="bullet"/>
      <w:lvlText w:val=""/>
      <w:lvlJc w:val="left"/>
      <w:pPr>
        <w:ind w:left="5009" w:hanging="360"/>
      </w:pPr>
      <w:rPr>
        <w:rFonts w:ascii="Symbol" w:hAnsi="Symbol" w:hint="default"/>
      </w:rPr>
    </w:lvl>
    <w:lvl w:ilvl="7" w:tplc="04100003" w:tentative="1">
      <w:start w:val="1"/>
      <w:numFmt w:val="bullet"/>
      <w:lvlText w:val="o"/>
      <w:lvlJc w:val="left"/>
      <w:pPr>
        <w:ind w:left="5729" w:hanging="360"/>
      </w:pPr>
      <w:rPr>
        <w:rFonts w:ascii="Courier New" w:hAnsi="Courier New" w:cs="Courier New" w:hint="default"/>
      </w:rPr>
    </w:lvl>
    <w:lvl w:ilvl="8" w:tplc="04100005" w:tentative="1">
      <w:start w:val="1"/>
      <w:numFmt w:val="bullet"/>
      <w:lvlText w:val=""/>
      <w:lvlJc w:val="left"/>
      <w:pPr>
        <w:ind w:left="6449" w:hanging="360"/>
      </w:pPr>
      <w:rPr>
        <w:rFonts w:ascii="Wingdings" w:hAnsi="Wingdings" w:hint="default"/>
      </w:rPr>
    </w:lvl>
  </w:abstractNum>
  <w:abstractNum w:abstractNumId="39">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1">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42">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4">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5"/>
  </w:num>
  <w:num w:numId="2">
    <w:abstractNumId w:val="17"/>
  </w:num>
  <w:num w:numId="3">
    <w:abstractNumId w:val="37"/>
  </w:num>
  <w:num w:numId="4">
    <w:abstractNumId w:val="27"/>
  </w:num>
  <w:num w:numId="5">
    <w:abstractNumId w:val="4"/>
  </w:num>
  <w:num w:numId="6">
    <w:abstractNumId w:val="43"/>
  </w:num>
  <w:num w:numId="7">
    <w:abstractNumId w:val="34"/>
  </w:num>
  <w:num w:numId="8">
    <w:abstractNumId w:val="11"/>
  </w:num>
  <w:num w:numId="9">
    <w:abstractNumId w:val="24"/>
  </w:num>
  <w:num w:numId="10">
    <w:abstractNumId w:val="29"/>
  </w:num>
  <w:num w:numId="11">
    <w:abstractNumId w:val="18"/>
  </w:num>
  <w:num w:numId="12">
    <w:abstractNumId w:val="39"/>
  </w:num>
  <w:num w:numId="13">
    <w:abstractNumId w:val="13"/>
  </w:num>
  <w:num w:numId="14">
    <w:abstractNumId w:val="44"/>
  </w:num>
  <w:num w:numId="15">
    <w:abstractNumId w:val="42"/>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19"/>
  </w:num>
  <w:num w:numId="22">
    <w:abstractNumId w:val="10"/>
  </w:num>
  <w:num w:numId="23">
    <w:abstractNumId w:val="3"/>
  </w:num>
  <w:num w:numId="24">
    <w:abstractNumId w:val="23"/>
  </w:num>
  <w:num w:numId="25">
    <w:abstractNumId w:val="9"/>
  </w:num>
  <w:num w:numId="26">
    <w:abstractNumId w:val="5"/>
  </w:num>
  <w:num w:numId="27">
    <w:abstractNumId w:val="22"/>
  </w:num>
  <w:num w:numId="28">
    <w:abstractNumId w:val="16"/>
  </w:num>
  <w:num w:numId="29">
    <w:abstractNumId w:val="40"/>
  </w:num>
  <w:num w:numId="30">
    <w:abstractNumId w:val="25"/>
  </w:num>
  <w:num w:numId="31">
    <w:abstractNumId w:val="12"/>
  </w:num>
  <w:num w:numId="32">
    <w:abstractNumId w:val="32"/>
  </w:num>
  <w:num w:numId="33">
    <w:abstractNumId w:val="20"/>
  </w:num>
  <w:num w:numId="34">
    <w:abstractNumId w:val="28"/>
  </w:num>
  <w:num w:numId="35">
    <w:abstractNumId w:val="38"/>
  </w:num>
  <w:num w:numId="36">
    <w:abstractNumId w:val="35"/>
  </w:num>
  <w:num w:numId="37">
    <w:abstractNumId w:val="6"/>
  </w:num>
  <w:num w:numId="38">
    <w:abstractNumId w:val="31"/>
    <w:lvlOverride w:ilvl="0">
      <w:startOverride w:val="1"/>
    </w:lvlOverride>
  </w:num>
  <w:num w:numId="39">
    <w:abstractNumId w:val="30"/>
  </w:num>
  <w:num w:numId="40">
    <w:abstractNumId w:val="8"/>
  </w:num>
  <w:num w:numId="41">
    <w:abstractNumId w:val="41"/>
  </w:num>
  <w:num w:numId="42">
    <w:abstractNumId w:val="2"/>
  </w:num>
  <w:num w:numId="43">
    <w:abstractNumId w:val="7"/>
  </w:num>
  <w:num w:numId="44">
    <w:abstractNumId w:val="36"/>
  </w:num>
  <w:num w:numId="45">
    <w:abstractNumId w:val="33"/>
  </w:num>
  <w:num w:numId="46">
    <w:abstractNumId w:val="26"/>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49"/>
  </w:hdrShapeDefaults>
  <w:footnotePr>
    <w:footnote w:id="0"/>
    <w:footnote w:id="1"/>
  </w:footnotePr>
  <w:endnotePr>
    <w:endnote w:id="0"/>
    <w:endnote w:id="1"/>
  </w:endnotePr>
  <w:compat/>
  <w:rsids>
    <w:rsidRoot w:val="0081515F"/>
    <w:rsid w:val="0000591A"/>
    <w:rsid w:val="000275DC"/>
    <w:rsid w:val="00087AEB"/>
    <w:rsid w:val="000935AF"/>
    <w:rsid w:val="000A3125"/>
    <w:rsid w:val="000C0A52"/>
    <w:rsid w:val="000D3B27"/>
    <w:rsid w:val="000D4007"/>
    <w:rsid w:val="000F1FA9"/>
    <w:rsid w:val="001049A6"/>
    <w:rsid w:val="001269D9"/>
    <w:rsid w:val="00130818"/>
    <w:rsid w:val="001347A7"/>
    <w:rsid w:val="00151ABC"/>
    <w:rsid w:val="00154906"/>
    <w:rsid w:val="00162545"/>
    <w:rsid w:val="00164DFD"/>
    <w:rsid w:val="00172B1E"/>
    <w:rsid w:val="001918B7"/>
    <w:rsid w:val="00197784"/>
    <w:rsid w:val="001A018B"/>
    <w:rsid w:val="001A3193"/>
    <w:rsid w:val="001A5F94"/>
    <w:rsid w:val="001A6D54"/>
    <w:rsid w:val="001C28A9"/>
    <w:rsid w:val="001F6021"/>
    <w:rsid w:val="002108D4"/>
    <w:rsid w:val="00220F58"/>
    <w:rsid w:val="00227E89"/>
    <w:rsid w:val="00257922"/>
    <w:rsid w:val="00261129"/>
    <w:rsid w:val="002C5F89"/>
    <w:rsid w:val="002D28ED"/>
    <w:rsid w:val="002D4A75"/>
    <w:rsid w:val="002F0F63"/>
    <w:rsid w:val="002F6CD4"/>
    <w:rsid w:val="00324622"/>
    <w:rsid w:val="003455BD"/>
    <w:rsid w:val="0035509C"/>
    <w:rsid w:val="003563AA"/>
    <w:rsid w:val="003602BF"/>
    <w:rsid w:val="00372FB4"/>
    <w:rsid w:val="0037540A"/>
    <w:rsid w:val="0038212D"/>
    <w:rsid w:val="003A0D76"/>
    <w:rsid w:val="003C59DD"/>
    <w:rsid w:val="00400F86"/>
    <w:rsid w:val="00435796"/>
    <w:rsid w:val="00444CAA"/>
    <w:rsid w:val="004575CE"/>
    <w:rsid w:val="00474D30"/>
    <w:rsid w:val="00475628"/>
    <w:rsid w:val="004B4318"/>
    <w:rsid w:val="004C65DF"/>
    <w:rsid w:val="00512DC6"/>
    <w:rsid w:val="00534450"/>
    <w:rsid w:val="00543DF1"/>
    <w:rsid w:val="00543FBE"/>
    <w:rsid w:val="005523C3"/>
    <w:rsid w:val="005743B5"/>
    <w:rsid w:val="005936CC"/>
    <w:rsid w:val="005A28EB"/>
    <w:rsid w:val="005B7BEA"/>
    <w:rsid w:val="005C07D9"/>
    <w:rsid w:val="005E5D7D"/>
    <w:rsid w:val="005F2034"/>
    <w:rsid w:val="005F4DAD"/>
    <w:rsid w:val="0063000D"/>
    <w:rsid w:val="00633E74"/>
    <w:rsid w:val="00642D27"/>
    <w:rsid w:val="00646A69"/>
    <w:rsid w:val="00654E07"/>
    <w:rsid w:val="00657A58"/>
    <w:rsid w:val="00660EEE"/>
    <w:rsid w:val="00662B73"/>
    <w:rsid w:val="00664280"/>
    <w:rsid w:val="00682A32"/>
    <w:rsid w:val="006876BA"/>
    <w:rsid w:val="00687EBE"/>
    <w:rsid w:val="006A196A"/>
    <w:rsid w:val="006C2BF9"/>
    <w:rsid w:val="006C2CF2"/>
    <w:rsid w:val="006D48C2"/>
    <w:rsid w:val="006E262C"/>
    <w:rsid w:val="006E5254"/>
    <w:rsid w:val="006F72FF"/>
    <w:rsid w:val="00735D4C"/>
    <w:rsid w:val="0076495A"/>
    <w:rsid w:val="0077173E"/>
    <w:rsid w:val="00796E83"/>
    <w:rsid w:val="007E55D5"/>
    <w:rsid w:val="0080278F"/>
    <w:rsid w:val="00803724"/>
    <w:rsid w:val="0081515F"/>
    <w:rsid w:val="0081603D"/>
    <w:rsid w:val="00820692"/>
    <w:rsid w:val="00834606"/>
    <w:rsid w:val="00854BDE"/>
    <w:rsid w:val="00857B0E"/>
    <w:rsid w:val="008713CC"/>
    <w:rsid w:val="0088149B"/>
    <w:rsid w:val="00883E5E"/>
    <w:rsid w:val="00886654"/>
    <w:rsid w:val="008B7209"/>
    <w:rsid w:val="008B7822"/>
    <w:rsid w:val="008C24D5"/>
    <w:rsid w:val="008C2977"/>
    <w:rsid w:val="008C2E0C"/>
    <w:rsid w:val="008D65CA"/>
    <w:rsid w:val="008E1261"/>
    <w:rsid w:val="008E3CA6"/>
    <w:rsid w:val="009008FF"/>
    <w:rsid w:val="00912AB9"/>
    <w:rsid w:val="00935976"/>
    <w:rsid w:val="00935AAC"/>
    <w:rsid w:val="0093770E"/>
    <w:rsid w:val="00950542"/>
    <w:rsid w:val="0096397C"/>
    <w:rsid w:val="00981F73"/>
    <w:rsid w:val="0099523C"/>
    <w:rsid w:val="009A6E93"/>
    <w:rsid w:val="009B027A"/>
    <w:rsid w:val="009B391A"/>
    <w:rsid w:val="009D3EDB"/>
    <w:rsid w:val="009E0C3F"/>
    <w:rsid w:val="009E64D0"/>
    <w:rsid w:val="009E6853"/>
    <w:rsid w:val="009F56FE"/>
    <w:rsid w:val="00A07363"/>
    <w:rsid w:val="00A167BF"/>
    <w:rsid w:val="00A24102"/>
    <w:rsid w:val="00A72273"/>
    <w:rsid w:val="00A842D7"/>
    <w:rsid w:val="00A843CC"/>
    <w:rsid w:val="00AA3FE1"/>
    <w:rsid w:val="00AC2E2E"/>
    <w:rsid w:val="00AC75C9"/>
    <w:rsid w:val="00AD4076"/>
    <w:rsid w:val="00AD75E6"/>
    <w:rsid w:val="00AF329B"/>
    <w:rsid w:val="00B00BA2"/>
    <w:rsid w:val="00B42DE9"/>
    <w:rsid w:val="00B479F5"/>
    <w:rsid w:val="00B55F1C"/>
    <w:rsid w:val="00B57E79"/>
    <w:rsid w:val="00B8524D"/>
    <w:rsid w:val="00B9770B"/>
    <w:rsid w:val="00BE12AD"/>
    <w:rsid w:val="00C141A3"/>
    <w:rsid w:val="00C358EC"/>
    <w:rsid w:val="00C471D5"/>
    <w:rsid w:val="00C52D62"/>
    <w:rsid w:val="00C719AA"/>
    <w:rsid w:val="00CA503E"/>
    <w:rsid w:val="00CC4BEA"/>
    <w:rsid w:val="00CD07E0"/>
    <w:rsid w:val="00CE01AC"/>
    <w:rsid w:val="00D102A0"/>
    <w:rsid w:val="00D2092B"/>
    <w:rsid w:val="00D271B2"/>
    <w:rsid w:val="00D3239B"/>
    <w:rsid w:val="00D573D7"/>
    <w:rsid w:val="00D7410F"/>
    <w:rsid w:val="00D74772"/>
    <w:rsid w:val="00DA076E"/>
    <w:rsid w:val="00DB6859"/>
    <w:rsid w:val="00DC4877"/>
    <w:rsid w:val="00DE0D58"/>
    <w:rsid w:val="00DF27BC"/>
    <w:rsid w:val="00DF31EA"/>
    <w:rsid w:val="00DF7252"/>
    <w:rsid w:val="00E017E1"/>
    <w:rsid w:val="00E20047"/>
    <w:rsid w:val="00E2112F"/>
    <w:rsid w:val="00E42742"/>
    <w:rsid w:val="00E45610"/>
    <w:rsid w:val="00E52608"/>
    <w:rsid w:val="00E53B5C"/>
    <w:rsid w:val="00E62776"/>
    <w:rsid w:val="00EA534D"/>
    <w:rsid w:val="00EB26B7"/>
    <w:rsid w:val="00EB7D4E"/>
    <w:rsid w:val="00ED6790"/>
    <w:rsid w:val="00EE2D42"/>
    <w:rsid w:val="00EF7203"/>
    <w:rsid w:val="00F03481"/>
    <w:rsid w:val="00F110E1"/>
    <w:rsid w:val="00F27A95"/>
    <w:rsid w:val="00F532EA"/>
    <w:rsid w:val="00F662D2"/>
    <w:rsid w:val="00F778DA"/>
    <w:rsid w:val="00F83BA3"/>
    <w:rsid w:val="00F87437"/>
    <w:rsid w:val="00FD5FEB"/>
    <w:rsid w:val="00FE24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deltesto">
    <w:name w:val="Body Text"/>
    <w:basedOn w:val="Normale"/>
    <w:link w:val="Corpodel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deltestoCarattere">
    <w:name w:val="Corpo del testo Carattere"/>
    <w:basedOn w:val="Carpredefinitoparagrafo"/>
    <w:link w:val="Corpodel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6896512">
      <w:bodyDiv w:val="1"/>
      <w:marLeft w:val="0"/>
      <w:marRight w:val="0"/>
      <w:marTop w:val="0"/>
      <w:marBottom w:val="0"/>
      <w:divBdr>
        <w:top w:val="none" w:sz="0" w:space="0" w:color="auto"/>
        <w:left w:val="none" w:sz="0" w:space="0" w:color="auto"/>
        <w:bottom w:val="none" w:sz="0" w:space="0" w:color="auto"/>
        <w:right w:val="none" w:sz="0" w:space="0" w:color="auto"/>
      </w:divBdr>
    </w:div>
    <w:div w:id="1166439187">
      <w:bodyDiv w:val="1"/>
      <w:marLeft w:val="0"/>
      <w:marRight w:val="0"/>
      <w:marTop w:val="0"/>
      <w:marBottom w:val="0"/>
      <w:divBdr>
        <w:top w:val="none" w:sz="0" w:space="0" w:color="auto"/>
        <w:left w:val="none" w:sz="0" w:space="0" w:color="auto"/>
        <w:bottom w:val="none" w:sz="0" w:space="0" w:color="auto"/>
        <w:right w:val="none" w:sz="0" w:space="0" w:color="auto"/>
      </w:divBdr>
    </w:div>
    <w:div w:id="1207795313">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ndidigaranzia.it" TargetMode="External"/><Relationship Id="rId17" Type="http://schemas.openxmlformats.org/officeDocument/2006/relationships/hyperlink" Target="https://www.fondidigaranzia.it/normativa-e-modulistica/modulistica/" TargetMode="External"/><Relationship Id="rId2" Type="http://schemas.openxmlformats.org/officeDocument/2006/relationships/customXml" Target="../customXml/item2.xml"/><Relationship Id="rId16" Type="http://schemas.openxmlformats.org/officeDocument/2006/relationships/hyperlink" Target="mailto:dpo-mcc@postacertificata.mc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dpo-mcc@postacertificata.mc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09B650CCC63B4AAFB201EDE4CF03AC" ma:contentTypeVersion="12" ma:contentTypeDescription="Creare un nuovo documento." ma:contentTypeScope="" ma:versionID="a1f6092d60b8bcf321782bb1830c21a3">
  <xsd:schema xmlns:xsd="http://www.w3.org/2001/XMLSchema" xmlns:xs="http://www.w3.org/2001/XMLSchema" xmlns:p="http://schemas.microsoft.com/office/2006/metadata/properties" xmlns:ns3="827d7998-d9c5-4f49-a46d-b4367d922729" xmlns:ns4="3a115f12-d323-47a9-b923-a548364c1ca3" targetNamespace="http://schemas.microsoft.com/office/2006/metadata/properties" ma:root="true" ma:fieldsID="06e8ba8e9393dd3215f7985b37b5800d" ns3:_="" ns4:_="">
    <xsd:import namespace="827d7998-d9c5-4f49-a46d-b4367d922729"/>
    <xsd:import namespace="3a115f12-d323-47a9-b923-a548364c1c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d7998-d9c5-4f49-a46d-b4367d92272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15f12-d323-47a9-b923-a548364c1c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0DDA0-3C81-4886-99A5-8F9721505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d7998-d9c5-4f49-a46d-b4367d922729"/>
    <ds:schemaRef ds:uri="3a115f12-d323-47a9-b923-a548364c1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D5332-6E8D-4BBC-9085-7B44D267D5E3}">
  <ds:schemaRefs>
    <ds:schemaRef ds:uri="http://schemas.openxmlformats.org/officeDocument/2006/bibliography"/>
  </ds:schemaRefs>
</ds:datastoreItem>
</file>

<file path=customXml/itemProps3.xml><?xml version="1.0" encoding="utf-8"?>
<ds:datastoreItem xmlns:ds="http://schemas.openxmlformats.org/officeDocument/2006/customXml" ds:itemID="{6A4FFB18-87E8-45F0-99B9-48F772C37A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5C79C5-AAEF-4C7B-898B-D7166AA7A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4024</Words>
  <Characters>22941</Characters>
  <Application>Microsoft Office Word</Application>
  <DocSecurity>4</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Aliberti Giulia</dc:creator>
  <cp:lastModifiedBy>BERGAMASCHIA</cp:lastModifiedBy>
  <cp:revision>2</cp:revision>
  <cp:lastPrinted>2021-04-20T13:57:00Z</cp:lastPrinted>
  <dcterms:created xsi:type="dcterms:W3CDTF">2021-04-20T14:03:00Z</dcterms:created>
  <dcterms:modified xsi:type="dcterms:W3CDTF">2021-04-20T14:03:00Z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0x0101000A09B650CCC63B4AAFB201EDE4CF03AC</vt:lpwstr>
  </property>
</Properties>
</file>